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5D2E9" w14:textId="77777777" w:rsidR="000D7B62" w:rsidRDefault="000D7B62" w:rsidP="005520AD">
      <w:pPr>
        <w:jc w:val="center"/>
        <w:rPr>
          <w:b/>
          <w:sz w:val="32"/>
        </w:rPr>
      </w:pPr>
    </w:p>
    <w:p w14:paraId="19C8EAE5" w14:textId="1287434E" w:rsidR="00820375" w:rsidRPr="005520AD" w:rsidRDefault="000D7B62" w:rsidP="00A042CC">
      <w:pPr>
        <w:jc w:val="center"/>
        <w:rPr>
          <w:b/>
          <w:sz w:val="32"/>
        </w:rPr>
      </w:pPr>
      <w:r w:rsidRPr="005520AD">
        <w:rPr>
          <w:b/>
          <w:sz w:val="32"/>
        </w:rPr>
        <w:t xml:space="preserve">Applying Policy in the NSI </w:t>
      </w:r>
      <w:r w:rsidR="00A042CC">
        <w:rPr>
          <w:b/>
          <w:sz w:val="32"/>
        </w:rPr>
        <w:t>E</w:t>
      </w:r>
      <w:bookmarkStart w:id="0" w:name="_GoBack"/>
      <w:bookmarkEnd w:id="0"/>
      <w:r w:rsidRPr="005520AD">
        <w:rPr>
          <w:b/>
          <w:sz w:val="32"/>
        </w:rPr>
        <w:t>nvironment</w:t>
      </w:r>
    </w:p>
    <w:p w14:paraId="4BE81A26" w14:textId="77777777" w:rsidR="000D7B62" w:rsidRPr="001652AF" w:rsidRDefault="000D7B62" w:rsidP="00820375">
      <w:pPr>
        <w:rPr>
          <w:rFonts w:cs="Arial"/>
        </w:rPr>
      </w:pPr>
    </w:p>
    <w:p w14:paraId="223FFE2C" w14:textId="77777777" w:rsidR="00820375" w:rsidRPr="001652AF" w:rsidRDefault="00820375" w:rsidP="00820375">
      <w:pPr>
        <w:rPr>
          <w:rFonts w:cs="Arial"/>
          <w:u w:val="single"/>
        </w:rPr>
      </w:pPr>
      <w:r w:rsidRPr="001652AF">
        <w:rPr>
          <w:rFonts w:cs="Arial"/>
          <w:u w:val="single"/>
        </w:rPr>
        <w:t>Status of This Document</w:t>
      </w:r>
    </w:p>
    <w:p w14:paraId="0C0693B6" w14:textId="75E61C26" w:rsidR="00820375" w:rsidRPr="001652AF" w:rsidRDefault="002F5B5E" w:rsidP="00820375">
      <w:pPr>
        <w:rPr>
          <w:rFonts w:cs="Arial"/>
        </w:rPr>
      </w:pPr>
      <w:r w:rsidRPr="001652AF">
        <w:rPr>
          <w:rFonts w:cs="Arial"/>
        </w:rPr>
        <w:t>Grid</w:t>
      </w:r>
      <w:r w:rsidR="00820375" w:rsidRPr="001652AF">
        <w:rPr>
          <w:rFonts w:cs="Arial"/>
        </w:rPr>
        <w:t xml:space="preserve"> </w:t>
      </w:r>
      <w:r w:rsidR="00F04DEC" w:rsidRPr="001652AF">
        <w:rPr>
          <w:rFonts w:cs="Arial"/>
        </w:rPr>
        <w:t>Forum Document</w:t>
      </w:r>
      <w:r w:rsidR="00820375" w:rsidRPr="001652AF">
        <w:rPr>
          <w:rFonts w:cs="Arial"/>
        </w:rPr>
        <w:t xml:space="preserve"> (G</w:t>
      </w:r>
      <w:r w:rsidR="00F04DEC" w:rsidRPr="001652AF">
        <w:rPr>
          <w:rFonts w:cs="Arial"/>
        </w:rPr>
        <w:t>FD</w:t>
      </w:r>
      <w:r w:rsidR="00820375" w:rsidRPr="001652AF">
        <w:rPr>
          <w:rFonts w:cs="Arial"/>
        </w:rPr>
        <w:t xml:space="preserve">), </w:t>
      </w:r>
      <w:r w:rsidR="00A6616E">
        <w:rPr>
          <w:rFonts w:cs="Arial"/>
        </w:rPr>
        <w:t xml:space="preserve">Proposed </w:t>
      </w:r>
      <w:r w:rsidR="00296E2F" w:rsidRPr="001652AF">
        <w:rPr>
          <w:rFonts w:cs="Arial"/>
        </w:rPr>
        <w:t xml:space="preserve">Recommendation </w:t>
      </w:r>
      <w:r w:rsidR="00820375" w:rsidRPr="001652AF">
        <w:rPr>
          <w:rFonts w:cs="Arial"/>
        </w:rPr>
        <w:t>(</w:t>
      </w:r>
      <w:r w:rsidR="00296E2F" w:rsidRPr="001652AF">
        <w:rPr>
          <w:rFonts w:cs="Arial"/>
        </w:rPr>
        <w:t>R</w:t>
      </w:r>
      <w:r w:rsidR="00820375" w:rsidRPr="001652AF">
        <w:rPr>
          <w:rFonts w:cs="Arial"/>
        </w:rPr>
        <w:t>).</w:t>
      </w:r>
      <w:r w:rsidR="00AA55DC" w:rsidRPr="001652AF">
        <w:rPr>
          <w:rFonts w:cs="Arial"/>
        </w:rPr>
        <w:t xml:space="preserve"> </w:t>
      </w:r>
    </w:p>
    <w:p w14:paraId="735D69A8" w14:textId="77777777" w:rsidR="00820375" w:rsidRPr="001652AF" w:rsidRDefault="00820375" w:rsidP="00820375">
      <w:pPr>
        <w:rPr>
          <w:rFonts w:cs="Arial"/>
        </w:rPr>
      </w:pPr>
    </w:p>
    <w:p w14:paraId="61AB493E" w14:textId="77777777" w:rsidR="00820375" w:rsidRPr="001652AF" w:rsidRDefault="00820375" w:rsidP="00820375">
      <w:pPr>
        <w:rPr>
          <w:rFonts w:cs="Arial"/>
          <w:u w:val="single"/>
        </w:rPr>
      </w:pPr>
      <w:r w:rsidRPr="001652AF">
        <w:rPr>
          <w:rFonts w:cs="Arial"/>
          <w:u w:val="single"/>
        </w:rPr>
        <w:t>Copyright Notice</w:t>
      </w:r>
    </w:p>
    <w:p w14:paraId="0325A911" w14:textId="0C996723" w:rsidR="00820375" w:rsidRPr="001652AF" w:rsidRDefault="00820375" w:rsidP="00A6616E">
      <w:pPr>
        <w:rPr>
          <w:rFonts w:cs="Arial"/>
        </w:rPr>
      </w:pPr>
      <w:r w:rsidRPr="001652AF">
        <w:rPr>
          <w:rFonts w:cs="Arial"/>
        </w:rPr>
        <w:t>Copyright © Open Grid Forum (2008-201</w:t>
      </w:r>
      <w:r w:rsidR="00A6616E">
        <w:rPr>
          <w:rFonts w:cs="Arial"/>
        </w:rPr>
        <w:t>7</w:t>
      </w:r>
      <w:r w:rsidRPr="001652AF">
        <w:rPr>
          <w:rFonts w:cs="Arial"/>
        </w:rPr>
        <w:t>).</w:t>
      </w:r>
      <w:r w:rsidR="00AA55DC" w:rsidRPr="001652AF">
        <w:rPr>
          <w:rFonts w:cs="Arial"/>
        </w:rPr>
        <w:t xml:space="preserve"> </w:t>
      </w:r>
      <w:r w:rsidRPr="001652AF">
        <w:rPr>
          <w:rFonts w:cs="Arial"/>
        </w:rPr>
        <w:t>All Rights Reserved.</w:t>
      </w:r>
    </w:p>
    <w:p w14:paraId="56D3A6F9" w14:textId="77777777" w:rsidR="00820375" w:rsidRPr="001652AF" w:rsidRDefault="00820375" w:rsidP="00820375">
      <w:pPr>
        <w:rPr>
          <w:rFonts w:cs="Arial"/>
        </w:rPr>
      </w:pPr>
    </w:p>
    <w:p w14:paraId="10B98856" w14:textId="77777777" w:rsidR="00820375" w:rsidRPr="001652AF" w:rsidRDefault="00820375" w:rsidP="00820375">
      <w:pPr>
        <w:rPr>
          <w:rFonts w:cs="Arial"/>
          <w:u w:val="single"/>
        </w:rPr>
      </w:pPr>
      <w:r w:rsidRPr="001652AF">
        <w:rPr>
          <w:rFonts w:cs="Arial"/>
          <w:u w:val="single"/>
        </w:rPr>
        <w:t>Trademark</w:t>
      </w:r>
    </w:p>
    <w:p w14:paraId="38B0089C" w14:textId="77777777" w:rsidR="00820375" w:rsidRPr="001652AF" w:rsidRDefault="00820375" w:rsidP="00820375">
      <w:pPr>
        <w:rPr>
          <w:rFonts w:cs="Arial"/>
        </w:rPr>
      </w:pPr>
      <w:r w:rsidRPr="001652AF">
        <w:rPr>
          <w:rFonts w:cs="Arial"/>
        </w:rPr>
        <w:t>OGSA is a registered trademark and service mark of the Open Grid Forum.</w:t>
      </w:r>
    </w:p>
    <w:p w14:paraId="54471972" w14:textId="77777777" w:rsidR="00820375" w:rsidRPr="001652AF" w:rsidRDefault="00820375" w:rsidP="00820375">
      <w:pPr>
        <w:rPr>
          <w:rFonts w:cs="Arial"/>
        </w:rPr>
      </w:pPr>
    </w:p>
    <w:p w14:paraId="46A7FCE9" w14:textId="77777777" w:rsidR="00820375" w:rsidRPr="001652AF" w:rsidRDefault="00820375" w:rsidP="00820375">
      <w:pPr>
        <w:rPr>
          <w:rFonts w:cs="Arial"/>
          <w:b/>
          <w:u w:val="single"/>
        </w:rPr>
      </w:pPr>
      <w:bookmarkStart w:id="1" w:name="_Ref525097868"/>
      <w:bookmarkStart w:id="2" w:name="_Toc5010625"/>
      <w:r w:rsidRPr="001652AF">
        <w:rPr>
          <w:rFonts w:cs="Arial"/>
          <w:u w:val="single"/>
        </w:rPr>
        <w:t>Abstract</w:t>
      </w:r>
      <w:bookmarkEnd w:id="1"/>
      <w:bookmarkEnd w:id="2"/>
    </w:p>
    <w:p w14:paraId="359E4FF6" w14:textId="77777777" w:rsidR="00820375" w:rsidRDefault="00296E2F" w:rsidP="00820375">
      <w:pPr>
        <w:rPr>
          <w:rFonts w:cs="Arial"/>
        </w:rPr>
      </w:pPr>
      <w:r w:rsidRPr="001652AF">
        <w:rPr>
          <w:rFonts w:cs="Arial"/>
        </w:rPr>
        <w:t xml:space="preserve">This document describes an approach to applying policy to the </w:t>
      </w:r>
      <w:r w:rsidR="00820375" w:rsidRPr="001652AF">
        <w:rPr>
          <w:rFonts w:cs="Arial"/>
        </w:rPr>
        <w:t xml:space="preserve">Network Services </w:t>
      </w:r>
      <w:r w:rsidRPr="001652AF">
        <w:rPr>
          <w:rFonts w:cs="Arial"/>
        </w:rPr>
        <w:t>Interface (NSI) Connection Service protocol</w:t>
      </w:r>
      <w:r w:rsidR="00820375" w:rsidRPr="001652AF">
        <w:rPr>
          <w:rFonts w:cs="Arial"/>
        </w:rPr>
        <w:t>.</w:t>
      </w:r>
    </w:p>
    <w:p w14:paraId="156E57A0" w14:textId="77777777" w:rsidR="00535986" w:rsidRPr="001652AF" w:rsidRDefault="00535986" w:rsidP="00820375">
      <w:pPr>
        <w:rPr>
          <w:rFonts w:cs="Arial"/>
        </w:rPr>
      </w:pPr>
    </w:p>
    <w:p w14:paraId="45246500" w14:textId="77777777" w:rsidR="00F138D7" w:rsidRPr="001652AF" w:rsidRDefault="00F138D7" w:rsidP="00820375">
      <w:pPr>
        <w:rPr>
          <w:rFonts w:cs="Arial"/>
        </w:rPr>
      </w:pPr>
    </w:p>
    <w:p w14:paraId="20437C9B" w14:textId="77777777" w:rsidR="00820375" w:rsidRDefault="00820375" w:rsidP="00820375">
      <w:pPr>
        <w:pStyle w:val="GridTable31"/>
        <w:rPr>
          <w:rFonts w:cs="Arial"/>
          <w:lang w:val="en-US"/>
        </w:rPr>
      </w:pPr>
      <w:r w:rsidRPr="001652AF">
        <w:rPr>
          <w:rFonts w:cs="Arial"/>
          <w:lang w:val="en-US"/>
        </w:rPr>
        <w:t>Contents</w:t>
      </w:r>
    </w:p>
    <w:p w14:paraId="58100459" w14:textId="77777777" w:rsidR="003531D5" w:rsidRPr="003531D5" w:rsidRDefault="003531D5" w:rsidP="003531D5">
      <w:pPr>
        <w:rPr>
          <w:lang w:eastAsia="x-none"/>
        </w:rPr>
      </w:pPr>
    </w:p>
    <w:p w14:paraId="7983B374" w14:textId="77777777" w:rsidR="006E3B22" w:rsidRPr="00BB46B2" w:rsidRDefault="00820375">
      <w:pPr>
        <w:pStyle w:val="TOC1"/>
        <w:rPr>
          <w:rFonts w:ascii="Calibri" w:hAnsi="Calibri"/>
          <w:noProof/>
          <w:sz w:val="22"/>
          <w:szCs w:val="22"/>
          <w:lang w:val="en-GB" w:eastAsia="en-GB"/>
        </w:rPr>
      </w:pPr>
      <w:r w:rsidRPr="001652AF">
        <w:rPr>
          <w:rFonts w:cs="Arial"/>
        </w:rPr>
        <w:fldChar w:fldCharType="begin"/>
      </w:r>
      <w:r w:rsidRPr="001652AF">
        <w:rPr>
          <w:rFonts w:cs="Arial"/>
        </w:rPr>
        <w:instrText xml:space="preserve"> TOC \o "1-3" \h \z \u </w:instrText>
      </w:r>
      <w:r w:rsidRPr="001652AF">
        <w:rPr>
          <w:rFonts w:cs="Arial"/>
        </w:rPr>
        <w:fldChar w:fldCharType="separate"/>
      </w:r>
      <w:hyperlink w:anchor="_Toc462822086" w:history="1">
        <w:r w:rsidR="006E3B22" w:rsidRPr="00EC72D2">
          <w:rPr>
            <w:rStyle w:val="Hyperlink"/>
            <w:rFonts w:cs="Arial"/>
            <w:noProof/>
          </w:rPr>
          <w:t>1.</w:t>
        </w:r>
        <w:r w:rsidR="006E3B22" w:rsidRPr="00BB46B2">
          <w:rPr>
            <w:rFonts w:ascii="Calibri" w:hAnsi="Calibri"/>
            <w:noProof/>
            <w:sz w:val="22"/>
            <w:szCs w:val="22"/>
            <w:lang w:val="en-GB" w:eastAsia="en-GB"/>
          </w:rPr>
          <w:tab/>
        </w:r>
        <w:r w:rsidR="006E3B22" w:rsidRPr="00EC72D2">
          <w:rPr>
            <w:rStyle w:val="Hyperlink"/>
            <w:rFonts w:cs="Arial"/>
            <w:noProof/>
          </w:rPr>
          <w:t>Context and Overview</w:t>
        </w:r>
        <w:r w:rsidR="006E3B22">
          <w:rPr>
            <w:noProof/>
            <w:webHidden/>
          </w:rPr>
          <w:tab/>
        </w:r>
        <w:r w:rsidR="006E3B22">
          <w:rPr>
            <w:noProof/>
            <w:webHidden/>
          </w:rPr>
          <w:fldChar w:fldCharType="begin"/>
        </w:r>
        <w:r w:rsidR="006E3B22">
          <w:rPr>
            <w:noProof/>
            <w:webHidden/>
          </w:rPr>
          <w:instrText xml:space="preserve"> PAGEREF _Toc462822086 \h </w:instrText>
        </w:r>
        <w:r w:rsidR="006E3B22">
          <w:rPr>
            <w:noProof/>
            <w:webHidden/>
          </w:rPr>
        </w:r>
        <w:r w:rsidR="006E3B22">
          <w:rPr>
            <w:noProof/>
            <w:webHidden/>
          </w:rPr>
          <w:fldChar w:fldCharType="separate"/>
        </w:r>
        <w:r w:rsidR="00A042CC">
          <w:rPr>
            <w:noProof/>
            <w:webHidden/>
          </w:rPr>
          <w:t>2</w:t>
        </w:r>
        <w:r w:rsidR="006E3B22">
          <w:rPr>
            <w:noProof/>
            <w:webHidden/>
          </w:rPr>
          <w:fldChar w:fldCharType="end"/>
        </w:r>
      </w:hyperlink>
    </w:p>
    <w:p w14:paraId="4C886346"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87" w:history="1">
        <w:r w:rsidRPr="00EC72D2">
          <w:rPr>
            <w:rStyle w:val="Hyperlink"/>
            <w:noProof/>
          </w:rPr>
          <w:t>1.1</w:t>
        </w:r>
        <w:r w:rsidRPr="00BB46B2">
          <w:rPr>
            <w:rFonts w:ascii="Calibri" w:hAnsi="Calibri"/>
            <w:noProof/>
            <w:sz w:val="22"/>
            <w:szCs w:val="22"/>
            <w:lang w:val="en-GB" w:eastAsia="en-GB"/>
          </w:rPr>
          <w:tab/>
        </w:r>
        <w:r w:rsidRPr="00EC72D2">
          <w:rPr>
            <w:rStyle w:val="Hyperlink"/>
            <w:rFonts w:cs="Arial"/>
            <w:noProof/>
          </w:rPr>
          <w:t>Network Services Interface</w:t>
        </w:r>
        <w:r>
          <w:rPr>
            <w:noProof/>
            <w:webHidden/>
          </w:rPr>
          <w:tab/>
        </w:r>
        <w:r>
          <w:rPr>
            <w:noProof/>
            <w:webHidden/>
          </w:rPr>
          <w:fldChar w:fldCharType="begin"/>
        </w:r>
        <w:r>
          <w:rPr>
            <w:noProof/>
            <w:webHidden/>
          </w:rPr>
          <w:instrText xml:space="preserve"> PAGEREF _Toc462822087 \h </w:instrText>
        </w:r>
        <w:r>
          <w:rPr>
            <w:noProof/>
            <w:webHidden/>
          </w:rPr>
        </w:r>
        <w:r>
          <w:rPr>
            <w:noProof/>
            <w:webHidden/>
          </w:rPr>
          <w:fldChar w:fldCharType="separate"/>
        </w:r>
        <w:r w:rsidR="00A042CC">
          <w:rPr>
            <w:noProof/>
            <w:webHidden/>
          </w:rPr>
          <w:t>2</w:t>
        </w:r>
        <w:r>
          <w:rPr>
            <w:noProof/>
            <w:webHidden/>
          </w:rPr>
          <w:fldChar w:fldCharType="end"/>
        </w:r>
      </w:hyperlink>
    </w:p>
    <w:p w14:paraId="27555145" w14:textId="77777777" w:rsidR="006E3B22" w:rsidRPr="00BB46B2" w:rsidRDefault="006E3B22">
      <w:pPr>
        <w:pStyle w:val="TOC1"/>
        <w:rPr>
          <w:rFonts w:ascii="Calibri" w:hAnsi="Calibri"/>
          <w:noProof/>
          <w:sz w:val="22"/>
          <w:szCs w:val="22"/>
          <w:lang w:val="en-GB" w:eastAsia="en-GB"/>
        </w:rPr>
      </w:pPr>
      <w:hyperlink w:anchor="_Toc462822088" w:history="1">
        <w:r w:rsidRPr="00EC72D2">
          <w:rPr>
            <w:rStyle w:val="Hyperlink"/>
            <w:noProof/>
            <w:lang w:val="en-GB"/>
          </w:rPr>
          <w:t>2.</w:t>
        </w:r>
        <w:r w:rsidRPr="00BB46B2">
          <w:rPr>
            <w:rFonts w:ascii="Calibri" w:hAnsi="Calibri"/>
            <w:noProof/>
            <w:sz w:val="22"/>
            <w:szCs w:val="22"/>
            <w:lang w:val="en-GB" w:eastAsia="en-GB"/>
          </w:rPr>
          <w:tab/>
        </w:r>
        <w:r w:rsidRPr="00EC72D2">
          <w:rPr>
            <w:rStyle w:val="Hyperlink"/>
            <w:noProof/>
            <w:lang w:val="en-GB"/>
          </w:rPr>
          <w:t>Notational Conventions</w:t>
        </w:r>
        <w:r>
          <w:rPr>
            <w:noProof/>
            <w:webHidden/>
          </w:rPr>
          <w:tab/>
        </w:r>
        <w:r>
          <w:rPr>
            <w:noProof/>
            <w:webHidden/>
          </w:rPr>
          <w:fldChar w:fldCharType="begin"/>
        </w:r>
        <w:r>
          <w:rPr>
            <w:noProof/>
            <w:webHidden/>
          </w:rPr>
          <w:instrText xml:space="preserve"> PAGEREF _Toc462822088 \h </w:instrText>
        </w:r>
        <w:r>
          <w:rPr>
            <w:noProof/>
            <w:webHidden/>
          </w:rPr>
        </w:r>
        <w:r>
          <w:rPr>
            <w:noProof/>
            <w:webHidden/>
          </w:rPr>
          <w:fldChar w:fldCharType="separate"/>
        </w:r>
        <w:r w:rsidR="00A042CC">
          <w:rPr>
            <w:noProof/>
            <w:webHidden/>
          </w:rPr>
          <w:t>2</w:t>
        </w:r>
        <w:r>
          <w:rPr>
            <w:noProof/>
            <w:webHidden/>
          </w:rPr>
          <w:fldChar w:fldCharType="end"/>
        </w:r>
      </w:hyperlink>
    </w:p>
    <w:p w14:paraId="0F1B7992" w14:textId="77777777" w:rsidR="006E3B22" w:rsidRPr="00BB46B2" w:rsidRDefault="006E3B22">
      <w:pPr>
        <w:pStyle w:val="TOC1"/>
        <w:rPr>
          <w:rFonts w:ascii="Calibri" w:hAnsi="Calibri"/>
          <w:noProof/>
          <w:sz w:val="22"/>
          <w:szCs w:val="22"/>
          <w:lang w:val="en-GB" w:eastAsia="en-GB"/>
        </w:rPr>
      </w:pPr>
      <w:hyperlink w:anchor="_Toc462822089" w:history="1">
        <w:r w:rsidRPr="00EC72D2">
          <w:rPr>
            <w:rStyle w:val="Hyperlink"/>
            <w:rFonts w:cs="Arial"/>
            <w:noProof/>
          </w:rPr>
          <w:t>3.</w:t>
        </w:r>
        <w:r w:rsidRPr="00BB46B2">
          <w:rPr>
            <w:rFonts w:ascii="Calibri" w:hAnsi="Calibri"/>
            <w:noProof/>
            <w:sz w:val="22"/>
            <w:szCs w:val="22"/>
            <w:lang w:val="en-GB" w:eastAsia="en-GB"/>
          </w:rPr>
          <w:tab/>
        </w:r>
        <w:r w:rsidRPr="00EC72D2">
          <w:rPr>
            <w:rStyle w:val="Hyperlink"/>
            <w:rFonts w:cs="Arial"/>
            <w:noProof/>
          </w:rPr>
          <w:t>Summary</w:t>
        </w:r>
        <w:r>
          <w:rPr>
            <w:noProof/>
            <w:webHidden/>
          </w:rPr>
          <w:tab/>
        </w:r>
        <w:r>
          <w:rPr>
            <w:noProof/>
            <w:webHidden/>
          </w:rPr>
          <w:fldChar w:fldCharType="begin"/>
        </w:r>
        <w:r>
          <w:rPr>
            <w:noProof/>
            <w:webHidden/>
          </w:rPr>
          <w:instrText xml:space="preserve"> PAGEREF _Toc462822089 \h </w:instrText>
        </w:r>
        <w:r>
          <w:rPr>
            <w:noProof/>
            <w:webHidden/>
          </w:rPr>
        </w:r>
        <w:r>
          <w:rPr>
            <w:noProof/>
            <w:webHidden/>
          </w:rPr>
          <w:fldChar w:fldCharType="separate"/>
        </w:r>
        <w:r w:rsidR="00A042CC">
          <w:rPr>
            <w:noProof/>
            <w:webHidden/>
          </w:rPr>
          <w:t>2</w:t>
        </w:r>
        <w:r>
          <w:rPr>
            <w:noProof/>
            <w:webHidden/>
          </w:rPr>
          <w:fldChar w:fldCharType="end"/>
        </w:r>
      </w:hyperlink>
    </w:p>
    <w:p w14:paraId="2C137DAD" w14:textId="77777777" w:rsidR="006E3B22" w:rsidRPr="00BB46B2" w:rsidRDefault="006E3B22">
      <w:pPr>
        <w:pStyle w:val="TOC1"/>
        <w:rPr>
          <w:rFonts w:ascii="Calibri" w:hAnsi="Calibri"/>
          <w:noProof/>
          <w:sz w:val="22"/>
          <w:szCs w:val="22"/>
          <w:lang w:val="en-GB" w:eastAsia="en-GB"/>
        </w:rPr>
      </w:pPr>
      <w:hyperlink w:anchor="_Toc462822090" w:history="1">
        <w:r w:rsidRPr="00EC72D2">
          <w:rPr>
            <w:rStyle w:val="Hyperlink"/>
            <w:rFonts w:cs="Arial"/>
            <w:noProof/>
          </w:rPr>
          <w:t>4.</w:t>
        </w:r>
        <w:r w:rsidRPr="00BB46B2">
          <w:rPr>
            <w:rFonts w:ascii="Calibri" w:hAnsi="Calibri"/>
            <w:noProof/>
            <w:sz w:val="22"/>
            <w:szCs w:val="22"/>
            <w:lang w:val="en-GB" w:eastAsia="en-GB"/>
          </w:rPr>
          <w:tab/>
        </w:r>
        <w:r w:rsidRPr="00EC72D2">
          <w:rPr>
            <w:rStyle w:val="Hyperlink"/>
            <w:rFonts w:cs="Arial"/>
            <w:noProof/>
          </w:rPr>
          <w:t>Policy Enforcement</w:t>
        </w:r>
        <w:r>
          <w:rPr>
            <w:noProof/>
            <w:webHidden/>
          </w:rPr>
          <w:tab/>
        </w:r>
        <w:r>
          <w:rPr>
            <w:noProof/>
            <w:webHidden/>
          </w:rPr>
          <w:fldChar w:fldCharType="begin"/>
        </w:r>
        <w:r>
          <w:rPr>
            <w:noProof/>
            <w:webHidden/>
          </w:rPr>
          <w:instrText xml:space="preserve"> PAGEREF _Toc462822090 \h </w:instrText>
        </w:r>
        <w:r>
          <w:rPr>
            <w:noProof/>
            <w:webHidden/>
          </w:rPr>
        </w:r>
        <w:r>
          <w:rPr>
            <w:noProof/>
            <w:webHidden/>
          </w:rPr>
          <w:fldChar w:fldCharType="separate"/>
        </w:r>
        <w:r w:rsidR="00A042CC">
          <w:rPr>
            <w:noProof/>
            <w:webHidden/>
          </w:rPr>
          <w:t>3</w:t>
        </w:r>
        <w:r>
          <w:rPr>
            <w:noProof/>
            <w:webHidden/>
          </w:rPr>
          <w:fldChar w:fldCharType="end"/>
        </w:r>
      </w:hyperlink>
    </w:p>
    <w:p w14:paraId="02C93310"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1" w:history="1">
        <w:r w:rsidRPr="00EC72D2">
          <w:rPr>
            <w:rStyle w:val="Hyperlink"/>
            <w:noProof/>
          </w:rPr>
          <w:t>4.1</w:t>
        </w:r>
        <w:r w:rsidRPr="00BB46B2">
          <w:rPr>
            <w:rFonts w:ascii="Calibri" w:hAnsi="Calibri"/>
            <w:noProof/>
            <w:sz w:val="22"/>
            <w:szCs w:val="22"/>
            <w:lang w:val="en-GB" w:eastAsia="en-GB"/>
          </w:rPr>
          <w:tab/>
        </w:r>
        <w:r w:rsidRPr="00EC72D2">
          <w:rPr>
            <w:rStyle w:val="Hyperlink"/>
            <w:noProof/>
          </w:rPr>
          <w:t>TREE Solution</w:t>
        </w:r>
        <w:r>
          <w:rPr>
            <w:noProof/>
            <w:webHidden/>
          </w:rPr>
          <w:tab/>
        </w:r>
        <w:r>
          <w:rPr>
            <w:noProof/>
            <w:webHidden/>
          </w:rPr>
          <w:fldChar w:fldCharType="begin"/>
        </w:r>
        <w:r>
          <w:rPr>
            <w:noProof/>
            <w:webHidden/>
          </w:rPr>
          <w:instrText xml:space="preserve"> PAGEREF _Toc462822091 \h </w:instrText>
        </w:r>
        <w:r>
          <w:rPr>
            <w:noProof/>
            <w:webHidden/>
          </w:rPr>
        </w:r>
        <w:r>
          <w:rPr>
            <w:noProof/>
            <w:webHidden/>
          </w:rPr>
          <w:fldChar w:fldCharType="separate"/>
        </w:r>
        <w:r w:rsidR="00A042CC">
          <w:rPr>
            <w:noProof/>
            <w:webHidden/>
          </w:rPr>
          <w:t>3</w:t>
        </w:r>
        <w:r>
          <w:rPr>
            <w:noProof/>
            <w:webHidden/>
          </w:rPr>
          <w:fldChar w:fldCharType="end"/>
        </w:r>
      </w:hyperlink>
    </w:p>
    <w:p w14:paraId="7BB89EC9"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2" w:history="1">
        <w:r w:rsidRPr="00EC72D2">
          <w:rPr>
            <w:rStyle w:val="Hyperlink"/>
            <w:noProof/>
          </w:rPr>
          <w:t>4.2</w:t>
        </w:r>
        <w:r w:rsidRPr="00BB46B2">
          <w:rPr>
            <w:rFonts w:ascii="Calibri" w:hAnsi="Calibri"/>
            <w:noProof/>
            <w:sz w:val="22"/>
            <w:szCs w:val="22"/>
            <w:lang w:val="en-GB" w:eastAsia="en-GB"/>
          </w:rPr>
          <w:tab/>
        </w:r>
        <w:r w:rsidRPr="00EC72D2">
          <w:rPr>
            <w:rStyle w:val="Hyperlink"/>
            <w:noProof/>
          </w:rPr>
          <w:t>CHAIN Solution</w:t>
        </w:r>
        <w:r>
          <w:rPr>
            <w:noProof/>
            <w:webHidden/>
          </w:rPr>
          <w:tab/>
        </w:r>
        <w:r>
          <w:rPr>
            <w:noProof/>
            <w:webHidden/>
          </w:rPr>
          <w:fldChar w:fldCharType="begin"/>
        </w:r>
        <w:r>
          <w:rPr>
            <w:noProof/>
            <w:webHidden/>
          </w:rPr>
          <w:instrText xml:space="preserve"> PAGEREF _Toc462822092 \h </w:instrText>
        </w:r>
        <w:r>
          <w:rPr>
            <w:noProof/>
            <w:webHidden/>
          </w:rPr>
        </w:r>
        <w:r>
          <w:rPr>
            <w:noProof/>
            <w:webHidden/>
          </w:rPr>
          <w:fldChar w:fldCharType="separate"/>
        </w:r>
        <w:r w:rsidR="00A042CC">
          <w:rPr>
            <w:noProof/>
            <w:webHidden/>
          </w:rPr>
          <w:t>5</w:t>
        </w:r>
        <w:r>
          <w:rPr>
            <w:noProof/>
            <w:webHidden/>
          </w:rPr>
          <w:fldChar w:fldCharType="end"/>
        </w:r>
      </w:hyperlink>
    </w:p>
    <w:p w14:paraId="74B08B24" w14:textId="77777777" w:rsidR="006E3B22" w:rsidRPr="00BB46B2" w:rsidRDefault="006E3B22">
      <w:pPr>
        <w:pStyle w:val="TOC1"/>
        <w:rPr>
          <w:rFonts w:ascii="Calibri" w:hAnsi="Calibri"/>
          <w:noProof/>
          <w:sz w:val="22"/>
          <w:szCs w:val="22"/>
          <w:lang w:val="en-GB" w:eastAsia="en-GB"/>
        </w:rPr>
      </w:pPr>
      <w:hyperlink w:anchor="_Toc462822093" w:history="1">
        <w:r w:rsidRPr="00EC72D2">
          <w:rPr>
            <w:rStyle w:val="Hyperlink"/>
            <w:noProof/>
          </w:rPr>
          <w:t>5.</w:t>
        </w:r>
        <w:r w:rsidRPr="00BB46B2">
          <w:rPr>
            <w:rFonts w:ascii="Calibri" w:hAnsi="Calibri"/>
            <w:noProof/>
            <w:sz w:val="22"/>
            <w:szCs w:val="22"/>
            <w:lang w:val="en-GB" w:eastAsia="en-GB"/>
          </w:rPr>
          <w:tab/>
        </w:r>
        <w:r w:rsidRPr="00EC72D2">
          <w:rPr>
            <w:rStyle w:val="Hyperlink"/>
            <w:noProof/>
          </w:rPr>
          <w:t>pathTrace Definition</w:t>
        </w:r>
        <w:r>
          <w:rPr>
            <w:noProof/>
            <w:webHidden/>
          </w:rPr>
          <w:tab/>
        </w:r>
        <w:r>
          <w:rPr>
            <w:noProof/>
            <w:webHidden/>
          </w:rPr>
          <w:fldChar w:fldCharType="begin"/>
        </w:r>
        <w:r>
          <w:rPr>
            <w:noProof/>
            <w:webHidden/>
          </w:rPr>
          <w:instrText xml:space="preserve"> PAGEREF _Toc462822093 \h </w:instrText>
        </w:r>
        <w:r>
          <w:rPr>
            <w:noProof/>
            <w:webHidden/>
          </w:rPr>
        </w:r>
        <w:r>
          <w:rPr>
            <w:noProof/>
            <w:webHidden/>
          </w:rPr>
          <w:fldChar w:fldCharType="separate"/>
        </w:r>
        <w:r w:rsidR="00A042CC">
          <w:rPr>
            <w:noProof/>
            <w:webHidden/>
          </w:rPr>
          <w:t>7</w:t>
        </w:r>
        <w:r>
          <w:rPr>
            <w:noProof/>
            <w:webHidden/>
          </w:rPr>
          <w:fldChar w:fldCharType="end"/>
        </w:r>
      </w:hyperlink>
    </w:p>
    <w:p w14:paraId="33D6DA3E"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4" w:history="1">
        <w:r w:rsidRPr="00EC72D2">
          <w:rPr>
            <w:rStyle w:val="Hyperlink"/>
            <w:noProof/>
          </w:rPr>
          <w:t>5.1</w:t>
        </w:r>
        <w:r w:rsidRPr="00BB46B2">
          <w:rPr>
            <w:rFonts w:ascii="Calibri" w:hAnsi="Calibri"/>
            <w:noProof/>
            <w:sz w:val="22"/>
            <w:szCs w:val="22"/>
            <w:lang w:val="en-GB" w:eastAsia="en-GB"/>
          </w:rPr>
          <w:tab/>
        </w:r>
        <w:r w:rsidRPr="00EC72D2">
          <w:rPr>
            <w:rStyle w:val="Hyperlink"/>
            <w:noProof/>
          </w:rPr>
          <w:t>PathType definition</w:t>
        </w:r>
        <w:r>
          <w:rPr>
            <w:noProof/>
            <w:webHidden/>
          </w:rPr>
          <w:tab/>
        </w:r>
        <w:r>
          <w:rPr>
            <w:noProof/>
            <w:webHidden/>
          </w:rPr>
          <w:fldChar w:fldCharType="begin"/>
        </w:r>
        <w:r>
          <w:rPr>
            <w:noProof/>
            <w:webHidden/>
          </w:rPr>
          <w:instrText xml:space="preserve"> PAGEREF _Toc462822094 \h </w:instrText>
        </w:r>
        <w:r>
          <w:rPr>
            <w:noProof/>
            <w:webHidden/>
          </w:rPr>
        </w:r>
        <w:r>
          <w:rPr>
            <w:noProof/>
            <w:webHidden/>
          </w:rPr>
          <w:fldChar w:fldCharType="separate"/>
        </w:r>
        <w:r w:rsidR="00A042CC">
          <w:rPr>
            <w:noProof/>
            <w:webHidden/>
          </w:rPr>
          <w:t>8</w:t>
        </w:r>
        <w:r>
          <w:rPr>
            <w:noProof/>
            <w:webHidden/>
          </w:rPr>
          <w:fldChar w:fldCharType="end"/>
        </w:r>
      </w:hyperlink>
    </w:p>
    <w:p w14:paraId="547F413B"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5" w:history="1">
        <w:r w:rsidRPr="00EC72D2">
          <w:rPr>
            <w:rStyle w:val="Hyperlink"/>
            <w:noProof/>
          </w:rPr>
          <w:t>5.2</w:t>
        </w:r>
        <w:r w:rsidRPr="00BB46B2">
          <w:rPr>
            <w:rFonts w:ascii="Calibri" w:hAnsi="Calibri"/>
            <w:noProof/>
            <w:sz w:val="22"/>
            <w:szCs w:val="22"/>
            <w:lang w:val="en-GB" w:eastAsia="en-GB"/>
          </w:rPr>
          <w:tab/>
        </w:r>
        <w:r w:rsidRPr="00EC72D2">
          <w:rPr>
            <w:rStyle w:val="Hyperlink"/>
            <w:noProof/>
          </w:rPr>
          <w:t>SegmentType definition</w:t>
        </w:r>
        <w:r>
          <w:rPr>
            <w:noProof/>
            <w:webHidden/>
          </w:rPr>
          <w:tab/>
        </w:r>
        <w:r>
          <w:rPr>
            <w:noProof/>
            <w:webHidden/>
          </w:rPr>
          <w:fldChar w:fldCharType="begin"/>
        </w:r>
        <w:r>
          <w:rPr>
            <w:noProof/>
            <w:webHidden/>
          </w:rPr>
          <w:instrText xml:space="preserve"> PAGEREF _Toc462822095 \h </w:instrText>
        </w:r>
        <w:r>
          <w:rPr>
            <w:noProof/>
            <w:webHidden/>
          </w:rPr>
        </w:r>
        <w:r>
          <w:rPr>
            <w:noProof/>
            <w:webHidden/>
          </w:rPr>
          <w:fldChar w:fldCharType="separate"/>
        </w:r>
        <w:r w:rsidR="00A042CC">
          <w:rPr>
            <w:noProof/>
            <w:webHidden/>
          </w:rPr>
          <w:t>8</w:t>
        </w:r>
        <w:r>
          <w:rPr>
            <w:noProof/>
            <w:webHidden/>
          </w:rPr>
          <w:fldChar w:fldCharType="end"/>
        </w:r>
      </w:hyperlink>
    </w:p>
    <w:p w14:paraId="30F663EE"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6" w:history="1">
        <w:r w:rsidRPr="00EC72D2">
          <w:rPr>
            <w:rStyle w:val="Hyperlink"/>
            <w:noProof/>
          </w:rPr>
          <w:t>5.3</w:t>
        </w:r>
        <w:r w:rsidRPr="00BB46B2">
          <w:rPr>
            <w:rFonts w:ascii="Calibri" w:hAnsi="Calibri"/>
            <w:noProof/>
            <w:sz w:val="22"/>
            <w:szCs w:val="22"/>
            <w:lang w:val="en-GB" w:eastAsia="en-GB"/>
          </w:rPr>
          <w:tab/>
        </w:r>
        <w:r w:rsidRPr="00EC72D2">
          <w:rPr>
            <w:rStyle w:val="Hyperlink"/>
            <w:i/>
            <w:noProof/>
          </w:rPr>
          <w:t>StpType</w:t>
        </w:r>
        <w:r w:rsidRPr="00EC72D2">
          <w:rPr>
            <w:rStyle w:val="Hyperlink"/>
            <w:noProof/>
          </w:rPr>
          <w:t xml:space="preserve"> definition</w:t>
        </w:r>
        <w:r>
          <w:rPr>
            <w:noProof/>
            <w:webHidden/>
          </w:rPr>
          <w:tab/>
        </w:r>
        <w:r>
          <w:rPr>
            <w:noProof/>
            <w:webHidden/>
          </w:rPr>
          <w:fldChar w:fldCharType="begin"/>
        </w:r>
        <w:r>
          <w:rPr>
            <w:noProof/>
            <w:webHidden/>
          </w:rPr>
          <w:instrText xml:space="preserve"> PAGEREF _Toc462822096 \h </w:instrText>
        </w:r>
        <w:r>
          <w:rPr>
            <w:noProof/>
            <w:webHidden/>
          </w:rPr>
        </w:r>
        <w:r>
          <w:rPr>
            <w:noProof/>
            <w:webHidden/>
          </w:rPr>
          <w:fldChar w:fldCharType="separate"/>
        </w:r>
        <w:r w:rsidR="00A042CC">
          <w:rPr>
            <w:noProof/>
            <w:webHidden/>
          </w:rPr>
          <w:t>9</w:t>
        </w:r>
        <w:r>
          <w:rPr>
            <w:noProof/>
            <w:webHidden/>
          </w:rPr>
          <w:fldChar w:fldCharType="end"/>
        </w:r>
      </w:hyperlink>
    </w:p>
    <w:p w14:paraId="77645FB9" w14:textId="77777777" w:rsidR="006E3B22" w:rsidRPr="00BB46B2" w:rsidRDefault="006E3B22">
      <w:pPr>
        <w:pStyle w:val="TOC2"/>
        <w:tabs>
          <w:tab w:val="left" w:pos="800"/>
          <w:tab w:val="right" w:leader="dot" w:pos="8630"/>
        </w:tabs>
        <w:rPr>
          <w:rFonts w:ascii="Calibri" w:hAnsi="Calibri"/>
          <w:noProof/>
          <w:sz w:val="22"/>
          <w:szCs w:val="22"/>
          <w:lang w:val="en-GB" w:eastAsia="en-GB"/>
        </w:rPr>
      </w:pPr>
      <w:hyperlink w:anchor="_Toc462822097" w:history="1">
        <w:r w:rsidRPr="00EC72D2">
          <w:rPr>
            <w:rStyle w:val="Hyperlink"/>
            <w:noProof/>
          </w:rPr>
          <w:t>5.4</w:t>
        </w:r>
        <w:r w:rsidRPr="00BB46B2">
          <w:rPr>
            <w:rFonts w:ascii="Calibri" w:hAnsi="Calibri"/>
            <w:noProof/>
            <w:sz w:val="22"/>
            <w:szCs w:val="22"/>
            <w:lang w:val="en-GB" w:eastAsia="en-GB"/>
          </w:rPr>
          <w:tab/>
        </w:r>
        <w:r w:rsidRPr="00EC72D2">
          <w:rPr>
            <w:rStyle w:val="Hyperlink"/>
            <w:noProof/>
          </w:rPr>
          <w:t>Example</w:t>
        </w:r>
        <w:r>
          <w:rPr>
            <w:noProof/>
            <w:webHidden/>
          </w:rPr>
          <w:tab/>
        </w:r>
        <w:r>
          <w:rPr>
            <w:noProof/>
            <w:webHidden/>
          </w:rPr>
          <w:fldChar w:fldCharType="begin"/>
        </w:r>
        <w:r>
          <w:rPr>
            <w:noProof/>
            <w:webHidden/>
          </w:rPr>
          <w:instrText xml:space="preserve"> PAGEREF _Toc462822097 \h </w:instrText>
        </w:r>
        <w:r>
          <w:rPr>
            <w:noProof/>
            <w:webHidden/>
          </w:rPr>
        </w:r>
        <w:r>
          <w:rPr>
            <w:noProof/>
            <w:webHidden/>
          </w:rPr>
          <w:fldChar w:fldCharType="separate"/>
        </w:r>
        <w:r w:rsidR="00A042CC">
          <w:rPr>
            <w:noProof/>
            <w:webHidden/>
          </w:rPr>
          <w:t>9</w:t>
        </w:r>
        <w:r>
          <w:rPr>
            <w:noProof/>
            <w:webHidden/>
          </w:rPr>
          <w:fldChar w:fldCharType="end"/>
        </w:r>
      </w:hyperlink>
    </w:p>
    <w:p w14:paraId="60B93A3C" w14:textId="77777777" w:rsidR="006E3B22" w:rsidRPr="00BB46B2" w:rsidRDefault="006E3B22">
      <w:pPr>
        <w:pStyle w:val="TOC1"/>
        <w:rPr>
          <w:rFonts w:ascii="Calibri" w:hAnsi="Calibri"/>
          <w:noProof/>
          <w:sz w:val="22"/>
          <w:szCs w:val="22"/>
          <w:lang w:val="en-GB" w:eastAsia="en-GB"/>
        </w:rPr>
      </w:pPr>
      <w:hyperlink w:anchor="_Toc462822098" w:history="1">
        <w:r w:rsidRPr="00EC72D2">
          <w:rPr>
            <w:rStyle w:val="Hyperlink"/>
            <w:rFonts w:cs="Arial"/>
            <w:noProof/>
          </w:rPr>
          <w:t>6.</w:t>
        </w:r>
        <w:r w:rsidRPr="00BB46B2">
          <w:rPr>
            <w:rFonts w:ascii="Calibri" w:hAnsi="Calibri"/>
            <w:noProof/>
            <w:sz w:val="22"/>
            <w:szCs w:val="22"/>
            <w:lang w:val="en-GB" w:eastAsia="en-GB"/>
          </w:rPr>
          <w:tab/>
        </w:r>
        <w:r w:rsidRPr="00EC72D2">
          <w:rPr>
            <w:rStyle w:val="Hyperlink"/>
            <w:rFonts w:cs="Arial"/>
            <w:noProof/>
          </w:rPr>
          <w:t>Contributors</w:t>
        </w:r>
        <w:r>
          <w:rPr>
            <w:noProof/>
            <w:webHidden/>
          </w:rPr>
          <w:tab/>
        </w:r>
        <w:r>
          <w:rPr>
            <w:noProof/>
            <w:webHidden/>
          </w:rPr>
          <w:fldChar w:fldCharType="begin"/>
        </w:r>
        <w:r>
          <w:rPr>
            <w:noProof/>
            <w:webHidden/>
          </w:rPr>
          <w:instrText xml:space="preserve"> PAGEREF _Toc462822098 \h </w:instrText>
        </w:r>
        <w:r>
          <w:rPr>
            <w:noProof/>
            <w:webHidden/>
          </w:rPr>
        </w:r>
        <w:r>
          <w:rPr>
            <w:noProof/>
            <w:webHidden/>
          </w:rPr>
          <w:fldChar w:fldCharType="separate"/>
        </w:r>
        <w:r w:rsidR="00A042CC">
          <w:rPr>
            <w:noProof/>
            <w:webHidden/>
          </w:rPr>
          <w:t>11</w:t>
        </w:r>
        <w:r>
          <w:rPr>
            <w:noProof/>
            <w:webHidden/>
          </w:rPr>
          <w:fldChar w:fldCharType="end"/>
        </w:r>
      </w:hyperlink>
    </w:p>
    <w:p w14:paraId="3CFBFDB8" w14:textId="77777777" w:rsidR="006E3B22" w:rsidRPr="00BB46B2" w:rsidRDefault="006E3B22">
      <w:pPr>
        <w:pStyle w:val="TOC1"/>
        <w:rPr>
          <w:rFonts w:ascii="Calibri" w:hAnsi="Calibri"/>
          <w:noProof/>
          <w:sz w:val="22"/>
          <w:szCs w:val="22"/>
          <w:lang w:val="en-GB" w:eastAsia="en-GB"/>
        </w:rPr>
      </w:pPr>
      <w:hyperlink w:anchor="_Toc462822099" w:history="1">
        <w:r w:rsidRPr="00EC72D2">
          <w:rPr>
            <w:rStyle w:val="Hyperlink"/>
            <w:rFonts w:cs="Arial"/>
            <w:noProof/>
          </w:rPr>
          <w:t>7.</w:t>
        </w:r>
        <w:r w:rsidRPr="00BB46B2">
          <w:rPr>
            <w:rFonts w:ascii="Calibri" w:hAnsi="Calibri"/>
            <w:noProof/>
            <w:sz w:val="22"/>
            <w:szCs w:val="22"/>
            <w:lang w:val="en-GB" w:eastAsia="en-GB"/>
          </w:rPr>
          <w:tab/>
        </w:r>
        <w:r w:rsidRPr="00EC72D2">
          <w:rPr>
            <w:rStyle w:val="Hyperlink"/>
            <w:rFonts w:cs="Arial"/>
            <w:noProof/>
          </w:rPr>
          <w:t>Glossary</w:t>
        </w:r>
        <w:r>
          <w:rPr>
            <w:noProof/>
            <w:webHidden/>
          </w:rPr>
          <w:tab/>
        </w:r>
        <w:r>
          <w:rPr>
            <w:noProof/>
            <w:webHidden/>
          </w:rPr>
          <w:fldChar w:fldCharType="begin"/>
        </w:r>
        <w:r>
          <w:rPr>
            <w:noProof/>
            <w:webHidden/>
          </w:rPr>
          <w:instrText xml:space="preserve"> PAGEREF _Toc462822099 \h </w:instrText>
        </w:r>
        <w:r>
          <w:rPr>
            <w:noProof/>
            <w:webHidden/>
          </w:rPr>
        </w:r>
        <w:r>
          <w:rPr>
            <w:noProof/>
            <w:webHidden/>
          </w:rPr>
          <w:fldChar w:fldCharType="separate"/>
        </w:r>
        <w:r w:rsidR="00A042CC">
          <w:rPr>
            <w:noProof/>
            <w:webHidden/>
          </w:rPr>
          <w:t>12</w:t>
        </w:r>
        <w:r>
          <w:rPr>
            <w:noProof/>
            <w:webHidden/>
          </w:rPr>
          <w:fldChar w:fldCharType="end"/>
        </w:r>
      </w:hyperlink>
    </w:p>
    <w:p w14:paraId="2A41413B" w14:textId="77777777" w:rsidR="006E3B22" w:rsidRPr="00BB46B2" w:rsidRDefault="006E3B22">
      <w:pPr>
        <w:pStyle w:val="TOC1"/>
        <w:rPr>
          <w:rFonts w:ascii="Calibri" w:hAnsi="Calibri"/>
          <w:noProof/>
          <w:sz w:val="22"/>
          <w:szCs w:val="22"/>
          <w:lang w:val="en-GB" w:eastAsia="en-GB"/>
        </w:rPr>
      </w:pPr>
      <w:hyperlink w:anchor="_Toc462822100" w:history="1">
        <w:r w:rsidRPr="00EC72D2">
          <w:rPr>
            <w:rStyle w:val="Hyperlink"/>
            <w:noProof/>
          </w:rPr>
          <w:t>8.</w:t>
        </w:r>
        <w:r w:rsidRPr="00BB46B2">
          <w:rPr>
            <w:rFonts w:ascii="Calibri" w:hAnsi="Calibri"/>
            <w:noProof/>
            <w:sz w:val="22"/>
            <w:szCs w:val="22"/>
            <w:lang w:val="en-GB" w:eastAsia="en-GB"/>
          </w:rPr>
          <w:tab/>
        </w:r>
        <w:r w:rsidRPr="00EC72D2">
          <w:rPr>
            <w:rStyle w:val="Hyperlink"/>
            <w:noProof/>
          </w:rPr>
          <w:t>Security Considerations</w:t>
        </w:r>
        <w:r>
          <w:rPr>
            <w:noProof/>
            <w:webHidden/>
          </w:rPr>
          <w:tab/>
        </w:r>
        <w:r>
          <w:rPr>
            <w:noProof/>
            <w:webHidden/>
          </w:rPr>
          <w:fldChar w:fldCharType="begin"/>
        </w:r>
        <w:r>
          <w:rPr>
            <w:noProof/>
            <w:webHidden/>
          </w:rPr>
          <w:instrText xml:space="preserve"> PAGEREF _Toc462822100 \h </w:instrText>
        </w:r>
        <w:r>
          <w:rPr>
            <w:noProof/>
            <w:webHidden/>
          </w:rPr>
        </w:r>
        <w:r>
          <w:rPr>
            <w:noProof/>
            <w:webHidden/>
          </w:rPr>
          <w:fldChar w:fldCharType="separate"/>
        </w:r>
        <w:r w:rsidR="00A042CC">
          <w:rPr>
            <w:noProof/>
            <w:webHidden/>
          </w:rPr>
          <w:t>13</w:t>
        </w:r>
        <w:r>
          <w:rPr>
            <w:noProof/>
            <w:webHidden/>
          </w:rPr>
          <w:fldChar w:fldCharType="end"/>
        </w:r>
      </w:hyperlink>
    </w:p>
    <w:p w14:paraId="24702F8E" w14:textId="77777777" w:rsidR="006E3B22" w:rsidRPr="00BB46B2" w:rsidRDefault="006E3B22">
      <w:pPr>
        <w:pStyle w:val="TOC1"/>
        <w:rPr>
          <w:rFonts w:ascii="Calibri" w:hAnsi="Calibri"/>
          <w:noProof/>
          <w:sz w:val="22"/>
          <w:szCs w:val="22"/>
          <w:lang w:val="en-GB" w:eastAsia="en-GB"/>
        </w:rPr>
      </w:pPr>
      <w:hyperlink w:anchor="_Toc462822101" w:history="1">
        <w:r w:rsidRPr="00EC72D2">
          <w:rPr>
            <w:rStyle w:val="Hyperlink"/>
            <w:rFonts w:cs="Arial"/>
            <w:noProof/>
          </w:rPr>
          <w:t>9.</w:t>
        </w:r>
        <w:r w:rsidRPr="00BB46B2">
          <w:rPr>
            <w:rFonts w:ascii="Calibri" w:hAnsi="Calibri"/>
            <w:noProof/>
            <w:sz w:val="22"/>
            <w:szCs w:val="22"/>
            <w:lang w:val="en-GB" w:eastAsia="en-GB"/>
          </w:rPr>
          <w:tab/>
        </w:r>
        <w:r w:rsidRPr="00EC72D2">
          <w:rPr>
            <w:rStyle w:val="Hyperlink"/>
            <w:rFonts w:cs="Arial"/>
            <w:noProof/>
          </w:rPr>
          <w:t>Intellectual Property Statement</w:t>
        </w:r>
        <w:r>
          <w:rPr>
            <w:noProof/>
            <w:webHidden/>
          </w:rPr>
          <w:tab/>
        </w:r>
        <w:r>
          <w:rPr>
            <w:noProof/>
            <w:webHidden/>
          </w:rPr>
          <w:fldChar w:fldCharType="begin"/>
        </w:r>
        <w:r>
          <w:rPr>
            <w:noProof/>
            <w:webHidden/>
          </w:rPr>
          <w:instrText xml:space="preserve"> PAGEREF _Toc462822101 \h </w:instrText>
        </w:r>
        <w:r>
          <w:rPr>
            <w:noProof/>
            <w:webHidden/>
          </w:rPr>
        </w:r>
        <w:r>
          <w:rPr>
            <w:noProof/>
            <w:webHidden/>
          </w:rPr>
          <w:fldChar w:fldCharType="separate"/>
        </w:r>
        <w:r w:rsidR="00A042CC">
          <w:rPr>
            <w:noProof/>
            <w:webHidden/>
          </w:rPr>
          <w:t>13</w:t>
        </w:r>
        <w:r>
          <w:rPr>
            <w:noProof/>
            <w:webHidden/>
          </w:rPr>
          <w:fldChar w:fldCharType="end"/>
        </w:r>
      </w:hyperlink>
    </w:p>
    <w:p w14:paraId="7EDD1A1F" w14:textId="77777777" w:rsidR="006E3B22" w:rsidRPr="00BB46B2" w:rsidRDefault="006E3B22">
      <w:pPr>
        <w:pStyle w:val="TOC1"/>
        <w:rPr>
          <w:rFonts w:ascii="Calibri" w:hAnsi="Calibri"/>
          <w:noProof/>
          <w:sz w:val="22"/>
          <w:szCs w:val="22"/>
          <w:lang w:val="en-GB" w:eastAsia="en-GB"/>
        </w:rPr>
      </w:pPr>
      <w:hyperlink w:anchor="_Toc462822102" w:history="1">
        <w:r w:rsidRPr="00EC72D2">
          <w:rPr>
            <w:rStyle w:val="Hyperlink"/>
            <w:rFonts w:cs="Arial"/>
            <w:noProof/>
          </w:rPr>
          <w:t>10.</w:t>
        </w:r>
        <w:r w:rsidRPr="00BB46B2">
          <w:rPr>
            <w:rFonts w:ascii="Calibri" w:hAnsi="Calibri"/>
            <w:noProof/>
            <w:sz w:val="22"/>
            <w:szCs w:val="22"/>
            <w:lang w:val="en-GB" w:eastAsia="en-GB"/>
          </w:rPr>
          <w:tab/>
        </w:r>
        <w:r w:rsidRPr="00EC72D2">
          <w:rPr>
            <w:rStyle w:val="Hyperlink"/>
            <w:rFonts w:cs="Arial"/>
            <w:noProof/>
          </w:rPr>
          <w:t>Disclaimer</w:t>
        </w:r>
        <w:r>
          <w:rPr>
            <w:noProof/>
            <w:webHidden/>
          </w:rPr>
          <w:tab/>
        </w:r>
        <w:r>
          <w:rPr>
            <w:noProof/>
            <w:webHidden/>
          </w:rPr>
          <w:fldChar w:fldCharType="begin"/>
        </w:r>
        <w:r>
          <w:rPr>
            <w:noProof/>
            <w:webHidden/>
          </w:rPr>
          <w:instrText xml:space="preserve"> PAGEREF _Toc462822102 \h </w:instrText>
        </w:r>
        <w:r>
          <w:rPr>
            <w:noProof/>
            <w:webHidden/>
          </w:rPr>
        </w:r>
        <w:r>
          <w:rPr>
            <w:noProof/>
            <w:webHidden/>
          </w:rPr>
          <w:fldChar w:fldCharType="separate"/>
        </w:r>
        <w:r w:rsidR="00A042CC">
          <w:rPr>
            <w:noProof/>
            <w:webHidden/>
          </w:rPr>
          <w:t>13</w:t>
        </w:r>
        <w:r>
          <w:rPr>
            <w:noProof/>
            <w:webHidden/>
          </w:rPr>
          <w:fldChar w:fldCharType="end"/>
        </w:r>
      </w:hyperlink>
    </w:p>
    <w:p w14:paraId="034018AB" w14:textId="77777777" w:rsidR="006E3B22" w:rsidRPr="00BB46B2" w:rsidRDefault="006E3B22">
      <w:pPr>
        <w:pStyle w:val="TOC1"/>
        <w:rPr>
          <w:rFonts w:ascii="Calibri" w:hAnsi="Calibri"/>
          <w:noProof/>
          <w:sz w:val="22"/>
          <w:szCs w:val="22"/>
          <w:lang w:val="en-GB" w:eastAsia="en-GB"/>
        </w:rPr>
      </w:pPr>
      <w:hyperlink w:anchor="_Toc462822103" w:history="1">
        <w:r w:rsidRPr="00EC72D2">
          <w:rPr>
            <w:rStyle w:val="Hyperlink"/>
            <w:rFonts w:cs="Arial"/>
            <w:noProof/>
          </w:rPr>
          <w:t>11.</w:t>
        </w:r>
        <w:r w:rsidRPr="00BB46B2">
          <w:rPr>
            <w:rFonts w:ascii="Calibri" w:hAnsi="Calibri"/>
            <w:noProof/>
            <w:sz w:val="22"/>
            <w:szCs w:val="22"/>
            <w:lang w:val="en-GB" w:eastAsia="en-GB"/>
          </w:rPr>
          <w:tab/>
        </w:r>
        <w:r w:rsidRPr="00EC72D2">
          <w:rPr>
            <w:rStyle w:val="Hyperlink"/>
            <w:rFonts w:cs="Arial"/>
            <w:noProof/>
          </w:rPr>
          <w:t>Full Copyright Notice</w:t>
        </w:r>
        <w:r>
          <w:rPr>
            <w:noProof/>
            <w:webHidden/>
          </w:rPr>
          <w:tab/>
        </w:r>
        <w:r>
          <w:rPr>
            <w:noProof/>
            <w:webHidden/>
          </w:rPr>
          <w:fldChar w:fldCharType="begin"/>
        </w:r>
        <w:r>
          <w:rPr>
            <w:noProof/>
            <w:webHidden/>
          </w:rPr>
          <w:instrText xml:space="preserve"> PAGEREF _Toc462822103 \h </w:instrText>
        </w:r>
        <w:r>
          <w:rPr>
            <w:noProof/>
            <w:webHidden/>
          </w:rPr>
        </w:r>
        <w:r>
          <w:rPr>
            <w:noProof/>
            <w:webHidden/>
          </w:rPr>
          <w:fldChar w:fldCharType="separate"/>
        </w:r>
        <w:r w:rsidR="00A042CC">
          <w:rPr>
            <w:noProof/>
            <w:webHidden/>
          </w:rPr>
          <w:t>14</w:t>
        </w:r>
        <w:r>
          <w:rPr>
            <w:noProof/>
            <w:webHidden/>
          </w:rPr>
          <w:fldChar w:fldCharType="end"/>
        </w:r>
      </w:hyperlink>
    </w:p>
    <w:p w14:paraId="4CFEFFE8" w14:textId="77777777" w:rsidR="006E3B22" w:rsidRPr="00BB46B2" w:rsidRDefault="006E3B22">
      <w:pPr>
        <w:pStyle w:val="TOC1"/>
        <w:rPr>
          <w:rFonts w:ascii="Calibri" w:hAnsi="Calibri"/>
          <w:noProof/>
          <w:sz w:val="22"/>
          <w:szCs w:val="22"/>
          <w:lang w:val="en-GB" w:eastAsia="en-GB"/>
        </w:rPr>
      </w:pPr>
      <w:hyperlink w:anchor="_Toc462822104" w:history="1">
        <w:r w:rsidRPr="00EC72D2">
          <w:rPr>
            <w:rStyle w:val="Hyperlink"/>
            <w:rFonts w:cs="Arial"/>
            <w:noProof/>
          </w:rPr>
          <w:t>12.</w:t>
        </w:r>
        <w:r w:rsidRPr="00BB46B2">
          <w:rPr>
            <w:rFonts w:ascii="Calibri" w:hAnsi="Calibri"/>
            <w:noProof/>
            <w:sz w:val="22"/>
            <w:szCs w:val="22"/>
            <w:lang w:val="en-GB" w:eastAsia="en-GB"/>
          </w:rPr>
          <w:tab/>
        </w:r>
        <w:r w:rsidRPr="00EC72D2">
          <w:rPr>
            <w:rStyle w:val="Hyperlink"/>
            <w:rFonts w:cs="Arial"/>
            <w:noProof/>
          </w:rPr>
          <w:t>References</w:t>
        </w:r>
        <w:r>
          <w:rPr>
            <w:noProof/>
            <w:webHidden/>
          </w:rPr>
          <w:tab/>
        </w:r>
        <w:r>
          <w:rPr>
            <w:noProof/>
            <w:webHidden/>
          </w:rPr>
          <w:fldChar w:fldCharType="begin"/>
        </w:r>
        <w:r>
          <w:rPr>
            <w:noProof/>
            <w:webHidden/>
          </w:rPr>
          <w:instrText xml:space="preserve"> PAGEREF _Toc462822104 \h </w:instrText>
        </w:r>
        <w:r>
          <w:rPr>
            <w:noProof/>
            <w:webHidden/>
          </w:rPr>
        </w:r>
        <w:r>
          <w:rPr>
            <w:noProof/>
            <w:webHidden/>
          </w:rPr>
          <w:fldChar w:fldCharType="separate"/>
        </w:r>
        <w:r w:rsidR="00A042CC">
          <w:rPr>
            <w:noProof/>
            <w:webHidden/>
          </w:rPr>
          <w:t>14</w:t>
        </w:r>
        <w:r>
          <w:rPr>
            <w:noProof/>
            <w:webHidden/>
          </w:rPr>
          <w:fldChar w:fldCharType="end"/>
        </w:r>
      </w:hyperlink>
    </w:p>
    <w:p w14:paraId="6DAC526E" w14:textId="77777777" w:rsidR="006E3B22" w:rsidRPr="00BB46B2" w:rsidRDefault="006E3B22">
      <w:pPr>
        <w:pStyle w:val="TOC1"/>
        <w:rPr>
          <w:rFonts w:ascii="Calibri" w:hAnsi="Calibri"/>
          <w:noProof/>
          <w:sz w:val="22"/>
          <w:szCs w:val="22"/>
          <w:lang w:val="en-GB" w:eastAsia="en-GB"/>
        </w:rPr>
      </w:pPr>
      <w:hyperlink w:anchor="_Toc462822105" w:history="1">
        <w:r w:rsidRPr="00EC72D2">
          <w:rPr>
            <w:rStyle w:val="Hyperlink"/>
            <w:noProof/>
          </w:rPr>
          <w:t>13.</w:t>
        </w:r>
        <w:r w:rsidRPr="00BB46B2">
          <w:rPr>
            <w:rFonts w:ascii="Calibri" w:hAnsi="Calibri"/>
            <w:noProof/>
            <w:sz w:val="22"/>
            <w:szCs w:val="22"/>
            <w:lang w:val="en-GB" w:eastAsia="en-GB"/>
          </w:rPr>
          <w:tab/>
        </w:r>
        <w:r w:rsidRPr="00EC72D2">
          <w:rPr>
            <w:rStyle w:val="Hyperlink"/>
            <w:noProof/>
            <w:lang w:val="en-GB"/>
          </w:rPr>
          <w:t xml:space="preserve">Appendix A: </w:t>
        </w:r>
        <w:r w:rsidRPr="00EC72D2">
          <w:rPr>
            <w:rStyle w:val="Hyperlink"/>
            <w:rFonts w:cs="Arial"/>
            <w:noProof/>
          </w:rPr>
          <w:t>Policy use cases</w:t>
        </w:r>
        <w:r>
          <w:rPr>
            <w:noProof/>
            <w:webHidden/>
          </w:rPr>
          <w:tab/>
        </w:r>
        <w:r>
          <w:rPr>
            <w:noProof/>
            <w:webHidden/>
          </w:rPr>
          <w:fldChar w:fldCharType="begin"/>
        </w:r>
        <w:r>
          <w:rPr>
            <w:noProof/>
            <w:webHidden/>
          </w:rPr>
          <w:instrText xml:space="preserve"> PAGEREF _Toc462822105 \h </w:instrText>
        </w:r>
        <w:r>
          <w:rPr>
            <w:noProof/>
            <w:webHidden/>
          </w:rPr>
        </w:r>
        <w:r>
          <w:rPr>
            <w:noProof/>
            <w:webHidden/>
          </w:rPr>
          <w:fldChar w:fldCharType="separate"/>
        </w:r>
        <w:r w:rsidR="00A042CC">
          <w:rPr>
            <w:noProof/>
            <w:webHidden/>
          </w:rPr>
          <w:t>14</w:t>
        </w:r>
        <w:r>
          <w:rPr>
            <w:noProof/>
            <w:webHidden/>
          </w:rPr>
          <w:fldChar w:fldCharType="end"/>
        </w:r>
      </w:hyperlink>
    </w:p>
    <w:p w14:paraId="06E32D11"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06" w:history="1">
        <w:r w:rsidRPr="00EC72D2">
          <w:rPr>
            <w:rStyle w:val="Hyperlink"/>
            <w:noProof/>
          </w:rPr>
          <w:t>13.1</w:t>
        </w:r>
        <w:r w:rsidRPr="00BB46B2">
          <w:rPr>
            <w:rFonts w:ascii="Calibri" w:hAnsi="Calibri"/>
            <w:noProof/>
            <w:sz w:val="22"/>
            <w:szCs w:val="22"/>
            <w:lang w:val="en-GB" w:eastAsia="en-GB"/>
          </w:rPr>
          <w:tab/>
        </w:r>
        <w:r w:rsidRPr="00EC72D2">
          <w:rPr>
            <w:rStyle w:val="Hyperlink"/>
            <w:rFonts w:cs="Arial"/>
            <w:noProof/>
          </w:rPr>
          <w:t>Link ownership</w:t>
        </w:r>
        <w:r>
          <w:rPr>
            <w:noProof/>
            <w:webHidden/>
          </w:rPr>
          <w:tab/>
        </w:r>
        <w:r>
          <w:rPr>
            <w:noProof/>
            <w:webHidden/>
          </w:rPr>
          <w:fldChar w:fldCharType="begin"/>
        </w:r>
        <w:r>
          <w:rPr>
            <w:noProof/>
            <w:webHidden/>
          </w:rPr>
          <w:instrText xml:space="preserve"> PAGEREF _Toc462822106 \h </w:instrText>
        </w:r>
        <w:r>
          <w:rPr>
            <w:noProof/>
            <w:webHidden/>
          </w:rPr>
        </w:r>
        <w:r>
          <w:rPr>
            <w:noProof/>
            <w:webHidden/>
          </w:rPr>
          <w:fldChar w:fldCharType="separate"/>
        </w:r>
        <w:r w:rsidR="00A042CC">
          <w:rPr>
            <w:noProof/>
            <w:webHidden/>
          </w:rPr>
          <w:t>14</w:t>
        </w:r>
        <w:r>
          <w:rPr>
            <w:noProof/>
            <w:webHidden/>
          </w:rPr>
          <w:fldChar w:fldCharType="end"/>
        </w:r>
      </w:hyperlink>
    </w:p>
    <w:p w14:paraId="54449641"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07" w:history="1">
        <w:r w:rsidRPr="00EC72D2">
          <w:rPr>
            <w:rStyle w:val="Hyperlink"/>
            <w:noProof/>
          </w:rPr>
          <w:t>13.2</w:t>
        </w:r>
        <w:r w:rsidRPr="00BB46B2">
          <w:rPr>
            <w:rFonts w:ascii="Calibri" w:hAnsi="Calibri"/>
            <w:noProof/>
            <w:sz w:val="22"/>
            <w:szCs w:val="22"/>
            <w:lang w:val="en-GB" w:eastAsia="en-GB"/>
          </w:rPr>
          <w:tab/>
        </w:r>
        <w:r w:rsidRPr="00EC72D2">
          <w:rPr>
            <w:rStyle w:val="Hyperlink"/>
            <w:rFonts w:cs="Arial"/>
            <w:noProof/>
          </w:rPr>
          <w:t>Transit policies</w:t>
        </w:r>
        <w:r>
          <w:rPr>
            <w:noProof/>
            <w:webHidden/>
          </w:rPr>
          <w:tab/>
        </w:r>
        <w:r>
          <w:rPr>
            <w:noProof/>
            <w:webHidden/>
          </w:rPr>
          <w:fldChar w:fldCharType="begin"/>
        </w:r>
        <w:r>
          <w:rPr>
            <w:noProof/>
            <w:webHidden/>
          </w:rPr>
          <w:instrText xml:space="preserve"> PAGEREF _Toc462822107 \h </w:instrText>
        </w:r>
        <w:r>
          <w:rPr>
            <w:noProof/>
            <w:webHidden/>
          </w:rPr>
        </w:r>
        <w:r>
          <w:rPr>
            <w:noProof/>
            <w:webHidden/>
          </w:rPr>
          <w:fldChar w:fldCharType="separate"/>
        </w:r>
        <w:r w:rsidR="00A042CC">
          <w:rPr>
            <w:noProof/>
            <w:webHidden/>
          </w:rPr>
          <w:t>15</w:t>
        </w:r>
        <w:r>
          <w:rPr>
            <w:noProof/>
            <w:webHidden/>
          </w:rPr>
          <w:fldChar w:fldCharType="end"/>
        </w:r>
      </w:hyperlink>
    </w:p>
    <w:p w14:paraId="6645147A"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08" w:history="1">
        <w:r w:rsidRPr="00EC72D2">
          <w:rPr>
            <w:rStyle w:val="Hyperlink"/>
            <w:noProof/>
          </w:rPr>
          <w:t>13.3</w:t>
        </w:r>
        <w:r w:rsidRPr="00BB46B2">
          <w:rPr>
            <w:rFonts w:ascii="Calibri" w:hAnsi="Calibri"/>
            <w:noProof/>
            <w:sz w:val="22"/>
            <w:szCs w:val="22"/>
            <w:lang w:val="en-GB" w:eastAsia="en-GB"/>
          </w:rPr>
          <w:tab/>
        </w:r>
        <w:r w:rsidRPr="00EC72D2">
          <w:rPr>
            <w:rStyle w:val="Hyperlink"/>
            <w:rFonts w:cs="Arial"/>
            <w:noProof/>
          </w:rPr>
          <w:t>Link restrictive transit policies</w:t>
        </w:r>
        <w:r>
          <w:rPr>
            <w:noProof/>
            <w:webHidden/>
          </w:rPr>
          <w:tab/>
        </w:r>
        <w:r>
          <w:rPr>
            <w:noProof/>
            <w:webHidden/>
          </w:rPr>
          <w:fldChar w:fldCharType="begin"/>
        </w:r>
        <w:r>
          <w:rPr>
            <w:noProof/>
            <w:webHidden/>
          </w:rPr>
          <w:instrText xml:space="preserve"> PAGEREF _Toc462822108 \h </w:instrText>
        </w:r>
        <w:r>
          <w:rPr>
            <w:noProof/>
            <w:webHidden/>
          </w:rPr>
        </w:r>
        <w:r>
          <w:rPr>
            <w:noProof/>
            <w:webHidden/>
          </w:rPr>
          <w:fldChar w:fldCharType="separate"/>
        </w:r>
        <w:r w:rsidR="00A042CC">
          <w:rPr>
            <w:noProof/>
            <w:webHidden/>
          </w:rPr>
          <w:t>15</w:t>
        </w:r>
        <w:r>
          <w:rPr>
            <w:noProof/>
            <w:webHidden/>
          </w:rPr>
          <w:fldChar w:fldCharType="end"/>
        </w:r>
      </w:hyperlink>
    </w:p>
    <w:p w14:paraId="032F767F"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09" w:history="1">
        <w:r w:rsidRPr="00EC72D2">
          <w:rPr>
            <w:rStyle w:val="Hyperlink"/>
            <w:noProof/>
          </w:rPr>
          <w:t>13.4</w:t>
        </w:r>
        <w:r w:rsidRPr="00BB46B2">
          <w:rPr>
            <w:rFonts w:ascii="Calibri" w:hAnsi="Calibri"/>
            <w:noProof/>
            <w:sz w:val="22"/>
            <w:szCs w:val="22"/>
            <w:lang w:val="en-GB" w:eastAsia="en-GB"/>
          </w:rPr>
          <w:tab/>
        </w:r>
        <w:r w:rsidRPr="00EC72D2">
          <w:rPr>
            <w:rStyle w:val="Hyperlink"/>
            <w:rFonts w:cs="Arial"/>
            <w:noProof/>
          </w:rPr>
          <w:t>Resource restrictive transit policies</w:t>
        </w:r>
        <w:r>
          <w:rPr>
            <w:noProof/>
            <w:webHidden/>
          </w:rPr>
          <w:tab/>
        </w:r>
        <w:r>
          <w:rPr>
            <w:noProof/>
            <w:webHidden/>
          </w:rPr>
          <w:fldChar w:fldCharType="begin"/>
        </w:r>
        <w:r>
          <w:rPr>
            <w:noProof/>
            <w:webHidden/>
          </w:rPr>
          <w:instrText xml:space="preserve"> PAGEREF _Toc462822109 \h </w:instrText>
        </w:r>
        <w:r>
          <w:rPr>
            <w:noProof/>
            <w:webHidden/>
          </w:rPr>
        </w:r>
        <w:r>
          <w:rPr>
            <w:noProof/>
            <w:webHidden/>
          </w:rPr>
          <w:fldChar w:fldCharType="separate"/>
        </w:r>
        <w:r w:rsidR="00A042CC">
          <w:rPr>
            <w:noProof/>
            <w:webHidden/>
          </w:rPr>
          <w:t>15</w:t>
        </w:r>
        <w:r>
          <w:rPr>
            <w:noProof/>
            <w:webHidden/>
          </w:rPr>
          <w:fldChar w:fldCharType="end"/>
        </w:r>
      </w:hyperlink>
    </w:p>
    <w:p w14:paraId="4EE1A85F"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10" w:history="1">
        <w:r w:rsidRPr="00EC72D2">
          <w:rPr>
            <w:rStyle w:val="Hyperlink"/>
            <w:noProof/>
          </w:rPr>
          <w:t>13.5</w:t>
        </w:r>
        <w:r w:rsidRPr="00BB46B2">
          <w:rPr>
            <w:rFonts w:ascii="Calibri" w:hAnsi="Calibri"/>
            <w:noProof/>
            <w:sz w:val="22"/>
            <w:szCs w:val="22"/>
            <w:lang w:val="en-GB" w:eastAsia="en-GB"/>
          </w:rPr>
          <w:tab/>
        </w:r>
        <w:r w:rsidRPr="00EC72D2">
          <w:rPr>
            <w:rStyle w:val="Hyperlink"/>
            <w:rFonts w:cs="Arial"/>
            <w:noProof/>
          </w:rPr>
          <w:t>Resource allocation policies</w:t>
        </w:r>
        <w:r>
          <w:rPr>
            <w:noProof/>
            <w:webHidden/>
          </w:rPr>
          <w:tab/>
        </w:r>
        <w:r>
          <w:rPr>
            <w:noProof/>
            <w:webHidden/>
          </w:rPr>
          <w:fldChar w:fldCharType="begin"/>
        </w:r>
        <w:r>
          <w:rPr>
            <w:noProof/>
            <w:webHidden/>
          </w:rPr>
          <w:instrText xml:space="preserve"> PAGEREF _Toc462822110 \h </w:instrText>
        </w:r>
        <w:r>
          <w:rPr>
            <w:noProof/>
            <w:webHidden/>
          </w:rPr>
        </w:r>
        <w:r>
          <w:rPr>
            <w:noProof/>
            <w:webHidden/>
          </w:rPr>
          <w:fldChar w:fldCharType="separate"/>
        </w:r>
        <w:r w:rsidR="00A042CC">
          <w:rPr>
            <w:noProof/>
            <w:webHidden/>
          </w:rPr>
          <w:t>16</w:t>
        </w:r>
        <w:r>
          <w:rPr>
            <w:noProof/>
            <w:webHidden/>
          </w:rPr>
          <w:fldChar w:fldCharType="end"/>
        </w:r>
      </w:hyperlink>
    </w:p>
    <w:p w14:paraId="4205343B"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11" w:history="1">
        <w:r w:rsidRPr="00EC72D2">
          <w:rPr>
            <w:rStyle w:val="Hyperlink"/>
            <w:noProof/>
          </w:rPr>
          <w:t>13.6</w:t>
        </w:r>
        <w:r w:rsidRPr="00BB46B2">
          <w:rPr>
            <w:rFonts w:ascii="Calibri" w:hAnsi="Calibri"/>
            <w:noProof/>
            <w:sz w:val="22"/>
            <w:szCs w:val="22"/>
            <w:lang w:val="en-GB" w:eastAsia="en-GB"/>
          </w:rPr>
          <w:tab/>
        </w:r>
        <w:r w:rsidRPr="00EC72D2">
          <w:rPr>
            <w:rStyle w:val="Hyperlink"/>
            <w:rFonts w:cs="Arial"/>
            <w:noProof/>
          </w:rPr>
          <w:t>Preferred link policies</w:t>
        </w:r>
        <w:r>
          <w:rPr>
            <w:noProof/>
            <w:webHidden/>
          </w:rPr>
          <w:tab/>
        </w:r>
        <w:r>
          <w:rPr>
            <w:noProof/>
            <w:webHidden/>
          </w:rPr>
          <w:fldChar w:fldCharType="begin"/>
        </w:r>
        <w:r>
          <w:rPr>
            <w:noProof/>
            <w:webHidden/>
          </w:rPr>
          <w:instrText xml:space="preserve"> PAGEREF _Toc462822111 \h </w:instrText>
        </w:r>
        <w:r>
          <w:rPr>
            <w:noProof/>
            <w:webHidden/>
          </w:rPr>
        </w:r>
        <w:r>
          <w:rPr>
            <w:noProof/>
            <w:webHidden/>
          </w:rPr>
          <w:fldChar w:fldCharType="separate"/>
        </w:r>
        <w:r w:rsidR="00A042CC">
          <w:rPr>
            <w:noProof/>
            <w:webHidden/>
          </w:rPr>
          <w:t>16</w:t>
        </w:r>
        <w:r>
          <w:rPr>
            <w:noProof/>
            <w:webHidden/>
          </w:rPr>
          <w:fldChar w:fldCharType="end"/>
        </w:r>
      </w:hyperlink>
    </w:p>
    <w:p w14:paraId="5CB1A59B"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12" w:history="1">
        <w:r w:rsidRPr="00EC72D2">
          <w:rPr>
            <w:rStyle w:val="Hyperlink"/>
            <w:noProof/>
          </w:rPr>
          <w:t>13.7</w:t>
        </w:r>
        <w:r w:rsidRPr="00BB46B2">
          <w:rPr>
            <w:rFonts w:ascii="Calibri" w:hAnsi="Calibri"/>
            <w:noProof/>
            <w:sz w:val="22"/>
            <w:szCs w:val="22"/>
            <w:lang w:val="en-GB" w:eastAsia="en-GB"/>
          </w:rPr>
          <w:tab/>
        </w:r>
        <w:r w:rsidRPr="00EC72D2">
          <w:rPr>
            <w:rStyle w:val="Hyperlink"/>
            <w:rFonts w:cs="Arial"/>
            <w:noProof/>
          </w:rPr>
          <w:t>Selective reachability</w:t>
        </w:r>
        <w:r>
          <w:rPr>
            <w:noProof/>
            <w:webHidden/>
          </w:rPr>
          <w:tab/>
        </w:r>
        <w:r>
          <w:rPr>
            <w:noProof/>
            <w:webHidden/>
          </w:rPr>
          <w:fldChar w:fldCharType="begin"/>
        </w:r>
        <w:r>
          <w:rPr>
            <w:noProof/>
            <w:webHidden/>
          </w:rPr>
          <w:instrText xml:space="preserve"> PAGEREF _Toc462822112 \h </w:instrText>
        </w:r>
        <w:r>
          <w:rPr>
            <w:noProof/>
            <w:webHidden/>
          </w:rPr>
        </w:r>
        <w:r>
          <w:rPr>
            <w:noProof/>
            <w:webHidden/>
          </w:rPr>
          <w:fldChar w:fldCharType="separate"/>
        </w:r>
        <w:r w:rsidR="00A042CC">
          <w:rPr>
            <w:noProof/>
            <w:webHidden/>
          </w:rPr>
          <w:t>17</w:t>
        </w:r>
        <w:r>
          <w:rPr>
            <w:noProof/>
            <w:webHidden/>
          </w:rPr>
          <w:fldChar w:fldCharType="end"/>
        </w:r>
      </w:hyperlink>
    </w:p>
    <w:p w14:paraId="262B13E9" w14:textId="77777777" w:rsidR="006E3B22" w:rsidRPr="00BB46B2" w:rsidRDefault="006E3B22">
      <w:pPr>
        <w:pStyle w:val="TOC2"/>
        <w:tabs>
          <w:tab w:val="left" w:pos="1000"/>
          <w:tab w:val="right" w:leader="dot" w:pos="8630"/>
        </w:tabs>
        <w:rPr>
          <w:rFonts w:ascii="Calibri" w:hAnsi="Calibri"/>
          <w:noProof/>
          <w:sz w:val="22"/>
          <w:szCs w:val="22"/>
          <w:lang w:val="en-GB" w:eastAsia="en-GB"/>
        </w:rPr>
      </w:pPr>
      <w:hyperlink w:anchor="_Toc462822113" w:history="1">
        <w:r w:rsidRPr="00EC72D2">
          <w:rPr>
            <w:rStyle w:val="Hyperlink"/>
            <w:noProof/>
          </w:rPr>
          <w:t>13.8</w:t>
        </w:r>
        <w:r w:rsidRPr="00BB46B2">
          <w:rPr>
            <w:rFonts w:ascii="Calibri" w:hAnsi="Calibri"/>
            <w:noProof/>
            <w:sz w:val="22"/>
            <w:szCs w:val="22"/>
            <w:lang w:val="en-GB" w:eastAsia="en-GB"/>
          </w:rPr>
          <w:tab/>
        </w:r>
        <w:r w:rsidRPr="00EC72D2">
          <w:rPr>
            <w:rStyle w:val="Hyperlink"/>
            <w:noProof/>
          </w:rPr>
          <w:t>Policy Requirements</w:t>
        </w:r>
        <w:r>
          <w:rPr>
            <w:noProof/>
            <w:webHidden/>
          </w:rPr>
          <w:tab/>
        </w:r>
        <w:r>
          <w:rPr>
            <w:noProof/>
            <w:webHidden/>
          </w:rPr>
          <w:fldChar w:fldCharType="begin"/>
        </w:r>
        <w:r>
          <w:rPr>
            <w:noProof/>
            <w:webHidden/>
          </w:rPr>
          <w:instrText xml:space="preserve"> PAGEREF _Toc462822113 \h </w:instrText>
        </w:r>
        <w:r>
          <w:rPr>
            <w:noProof/>
            <w:webHidden/>
          </w:rPr>
        </w:r>
        <w:r>
          <w:rPr>
            <w:noProof/>
            <w:webHidden/>
          </w:rPr>
          <w:fldChar w:fldCharType="separate"/>
        </w:r>
        <w:r w:rsidR="00A042CC">
          <w:rPr>
            <w:noProof/>
            <w:webHidden/>
          </w:rPr>
          <w:t>18</w:t>
        </w:r>
        <w:r>
          <w:rPr>
            <w:noProof/>
            <w:webHidden/>
          </w:rPr>
          <w:fldChar w:fldCharType="end"/>
        </w:r>
      </w:hyperlink>
    </w:p>
    <w:p w14:paraId="5DA79AFF" w14:textId="77777777" w:rsidR="006E3B22" w:rsidRPr="00BB46B2" w:rsidRDefault="006E3B22">
      <w:pPr>
        <w:pStyle w:val="TOC1"/>
        <w:rPr>
          <w:rFonts w:ascii="Calibri" w:hAnsi="Calibri"/>
          <w:noProof/>
          <w:sz w:val="22"/>
          <w:szCs w:val="22"/>
          <w:lang w:val="en-GB" w:eastAsia="en-GB"/>
        </w:rPr>
      </w:pPr>
      <w:hyperlink w:anchor="_Toc462822114" w:history="1">
        <w:r w:rsidRPr="00EC72D2">
          <w:rPr>
            <w:rStyle w:val="Hyperlink"/>
            <w:noProof/>
          </w:rPr>
          <w:t>14.</w:t>
        </w:r>
        <w:r w:rsidRPr="00BB46B2">
          <w:rPr>
            <w:rFonts w:ascii="Calibri" w:hAnsi="Calibri"/>
            <w:noProof/>
            <w:sz w:val="22"/>
            <w:szCs w:val="22"/>
            <w:lang w:val="en-GB" w:eastAsia="en-GB"/>
          </w:rPr>
          <w:tab/>
        </w:r>
        <w:r w:rsidRPr="00EC72D2">
          <w:rPr>
            <w:rStyle w:val="Hyperlink"/>
            <w:noProof/>
            <w:lang w:val="en-GB"/>
          </w:rPr>
          <w:t>Appendix B: Schema extensions for pathTrace</w:t>
        </w:r>
        <w:r>
          <w:rPr>
            <w:noProof/>
            <w:webHidden/>
          </w:rPr>
          <w:tab/>
        </w:r>
        <w:r>
          <w:rPr>
            <w:noProof/>
            <w:webHidden/>
          </w:rPr>
          <w:fldChar w:fldCharType="begin"/>
        </w:r>
        <w:r>
          <w:rPr>
            <w:noProof/>
            <w:webHidden/>
          </w:rPr>
          <w:instrText xml:space="preserve"> PAGEREF _Toc462822114 \h </w:instrText>
        </w:r>
        <w:r>
          <w:rPr>
            <w:noProof/>
            <w:webHidden/>
          </w:rPr>
        </w:r>
        <w:r>
          <w:rPr>
            <w:noProof/>
            <w:webHidden/>
          </w:rPr>
          <w:fldChar w:fldCharType="separate"/>
        </w:r>
        <w:r w:rsidR="00A042CC">
          <w:rPr>
            <w:noProof/>
            <w:webHidden/>
          </w:rPr>
          <w:t>18</w:t>
        </w:r>
        <w:r>
          <w:rPr>
            <w:noProof/>
            <w:webHidden/>
          </w:rPr>
          <w:fldChar w:fldCharType="end"/>
        </w:r>
      </w:hyperlink>
    </w:p>
    <w:p w14:paraId="01F2222D" w14:textId="77777777" w:rsidR="00820375" w:rsidRPr="001652AF" w:rsidRDefault="00820375" w:rsidP="00820375">
      <w:pPr>
        <w:rPr>
          <w:rFonts w:cs="Arial"/>
        </w:rPr>
      </w:pPr>
      <w:r w:rsidRPr="001652AF">
        <w:rPr>
          <w:rFonts w:cs="Arial"/>
        </w:rPr>
        <w:fldChar w:fldCharType="end"/>
      </w:r>
    </w:p>
    <w:p w14:paraId="4115BD4A" w14:textId="77777777" w:rsidR="00820375" w:rsidRPr="001652AF" w:rsidRDefault="00535986" w:rsidP="00820375">
      <w:pPr>
        <w:pStyle w:val="Heading1"/>
        <w:rPr>
          <w:rFonts w:cs="Arial"/>
          <w:lang w:val="en-US"/>
        </w:rPr>
      </w:pPr>
      <w:r>
        <w:rPr>
          <w:rFonts w:cs="Arial"/>
          <w:lang w:val="en-US"/>
        </w:rPr>
        <w:br w:type="page"/>
      </w:r>
      <w:bookmarkStart w:id="3" w:name="_Toc462822086"/>
      <w:r w:rsidR="00820375" w:rsidRPr="001652AF">
        <w:rPr>
          <w:rFonts w:cs="Arial"/>
          <w:lang w:val="en-US"/>
        </w:rPr>
        <w:lastRenderedPageBreak/>
        <w:t>Context and Overview</w:t>
      </w:r>
      <w:bookmarkEnd w:id="3"/>
    </w:p>
    <w:p w14:paraId="7A0B886A" w14:textId="77777777" w:rsidR="00820375" w:rsidRPr="001652AF" w:rsidRDefault="00820375" w:rsidP="00820375">
      <w:pPr>
        <w:pStyle w:val="nobreak"/>
        <w:ind w:left="578"/>
        <w:rPr>
          <w:rFonts w:cs="Arial"/>
        </w:rPr>
      </w:pPr>
    </w:p>
    <w:p w14:paraId="277D34C2" w14:textId="77777777" w:rsidR="00820375" w:rsidRPr="001652AF" w:rsidRDefault="00820375" w:rsidP="00820375">
      <w:pPr>
        <w:pStyle w:val="Heading2"/>
        <w:rPr>
          <w:rFonts w:cs="Arial"/>
        </w:rPr>
      </w:pPr>
      <w:bookmarkStart w:id="4" w:name="_Toc462822087"/>
      <w:r w:rsidRPr="001652AF">
        <w:rPr>
          <w:rFonts w:cs="Arial"/>
        </w:rPr>
        <w:t>Network Services</w:t>
      </w:r>
      <w:r w:rsidR="008E03CD" w:rsidRPr="001652AF">
        <w:rPr>
          <w:rFonts w:cs="Arial"/>
        </w:rPr>
        <w:t xml:space="preserve"> Interface</w:t>
      </w:r>
      <w:bookmarkEnd w:id="4"/>
    </w:p>
    <w:p w14:paraId="095DBFD6" w14:textId="77777777" w:rsidR="00820375" w:rsidRPr="001652AF" w:rsidRDefault="008E03CD" w:rsidP="00820375">
      <w:pPr>
        <w:rPr>
          <w:rFonts w:cs="Arial"/>
        </w:rPr>
      </w:pPr>
      <w:r w:rsidRPr="001652AF">
        <w:rPr>
          <w:rFonts w:cs="Arial"/>
        </w:rPr>
        <w:t xml:space="preserve">The </w:t>
      </w:r>
      <w:r w:rsidR="00820375" w:rsidRPr="001652AF">
        <w:rPr>
          <w:rFonts w:cs="Arial"/>
        </w:rPr>
        <w:t xml:space="preserve">Network Services </w:t>
      </w:r>
      <w:r w:rsidRPr="001652AF">
        <w:rPr>
          <w:rFonts w:cs="Arial"/>
        </w:rPr>
        <w:t xml:space="preserve">Interface </w:t>
      </w:r>
      <w:r w:rsidR="00DC1CD3">
        <w:rPr>
          <w:rFonts w:cs="Arial"/>
        </w:rPr>
        <w:t>is</w:t>
      </w:r>
      <w:r w:rsidR="00DC1CD3" w:rsidRPr="001652AF">
        <w:rPr>
          <w:rFonts w:cs="Arial"/>
        </w:rPr>
        <w:t xml:space="preserve"> </w:t>
      </w:r>
      <w:r w:rsidR="00DC1CD3">
        <w:rPr>
          <w:rFonts w:cs="Arial"/>
        </w:rPr>
        <w:t xml:space="preserve">a web service protocol </w:t>
      </w:r>
      <w:r w:rsidRPr="001652AF">
        <w:rPr>
          <w:rFonts w:cs="Arial"/>
        </w:rPr>
        <w:t xml:space="preserve">that </w:t>
      </w:r>
      <w:r w:rsidR="00820375" w:rsidRPr="001652AF">
        <w:rPr>
          <w:rFonts w:cs="Arial"/>
        </w:rPr>
        <w:t>allow</w:t>
      </w:r>
      <w:r w:rsidRPr="001652AF">
        <w:rPr>
          <w:rFonts w:cs="Arial"/>
        </w:rPr>
        <w:t>s</w:t>
      </w:r>
      <w:r w:rsidR="00820375" w:rsidRPr="001652AF">
        <w:rPr>
          <w:rFonts w:cs="Arial"/>
        </w:rPr>
        <w:t xml:space="preserve"> applications to monitor, control, interrogate, and support network resources that are made available by the provider of the network.</w:t>
      </w:r>
      <w:r w:rsidR="00AA55DC" w:rsidRPr="001652AF">
        <w:rPr>
          <w:rFonts w:cs="Arial"/>
        </w:rPr>
        <w:t xml:space="preserve"> </w:t>
      </w:r>
      <w:r w:rsidR="00B945F3" w:rsidRPr="001652AF">
        <w:rPr>
          <w:rFonts w:cs="Arial"/>
        </w:rPr>
        <w:t xml:space="preserve"> The NSI Connection Service deals specifically with the request and management of network Connections on transport networks.  </w:t>
      </w:r>
      <w:r w:rsidR="00A00D50" w:rsidRPr="001652AF">
        <w:rPr>
          <w:rFonts w:cs="Arial"/>
        </w:rPr>
        <w:t xml:space="preserve">NSI is inherently agnostic to the technology used in the transport plane.  This technology agnostic approach is built into the NSI topology representation and is supported through the use of Service Definitions. </w:t>
      </w:r>
    </w:p>
    <w:p w14:paraId="6C95218C" w14:textId="77777777" w:rsidR="00820375" w:rsidRPr="001652AF" w:rsidRDefault="00820375" w:rsidP="00820375">
      <w:pPr>
        <w:rPr>
          <w:rFonts w:cs="Arial"/>
        </w:rPr>
      </w:pPr>
    </w:p>
    <w:p w14:paraId="3034E987" w14:textId="77777777" w:rsidR="00820375" w:rsidRPr="001652AF" w:rsidRDefault="00820375" w:rsidP="00820375">
      <w:pPr>
        <w:rPr>
          <w:rFonts w:cs="Arial"/>
        </w:rPr>
      </w:pPr>
      <w:r w:rsidRPr="001652AF">
        <w:rPr>
          <w:rFonts w:cs="Arial"/>
        </w:rPr>
        <w:t xml:space="preserve">A </w:t>
      </w:r>
      <w:r w:rsidR="00B945F3" w:rsidRPr="001652AF">
        <w:rPr>
          <w:rFonts w:cs="Arial"/>
        </w:rPr>
        <w:t>Connection S</w:t>
      </w:r>
      <w:r w:rsidRPr="001652AF">
        <w:rPr>
          <w:rFonts w:cs="Arial"/>
        </w:rPr>
        <w:t>ervice can be requested by any app</w:t>
      </w:r>
      <w:r w:rsidR="00B945F3" w:rsidRPr="001652AF">
        <w:rPr>
          <w:rFonts w:cs="Arial"/>
        </w:rPr>
        <w:t>lication that has implemented an NSI CS</w:t>
      </w:r>
      <w:r w:rsidRPr="001652AF">
        <w:rPr>
          <w:rFonts w:cs="Arial"/>
        </w:rPr>
        <w:t xml:space="preserve"> </w:t>
      </w:r>
      <w:r w:rsidR="00535986">
        <w:rPr>
          <w:rFonts w:cs="Arial"/>
        </w:rPr>
        <w:t>R</w:t>
      </w:r>
      <w:r w:rsidR="00B945F3" w:rsidRPr="001652AF">
        <w:rPr>
          <w:rFonts w:cs="Arial"/>
        </w:rPr>
        <w:t xml:space="preserve">equester </w:t>
      </w:r>
      <w:r w:rsidR="00535986">
        <w:rPr>
          <w:rFonts w:cs="Arial"/>
        </w:rPr>
        <w:t>A</w:t>
      </w:r>
      <w:r w:rsidRPr="001652AF">
        <w:rPr>
          <w:rFonts w:cs="Arial"/>
        </w:rPr>
        <w:t>gent.</w:t>
      </w:r>
      <w:r w:rsidR="00AA55DC" w:rsidRPr="001652AF">
        <w:rPr>
          <w:rFonts w:cs="Arial"/>
        </w:rPr>
        <w:t xml:space="preserve"> </w:t>
      </w:r>
      <w:r w:rsidRPr="001652AF">
        <w:rPr>
          <w:rFonts w:cs="Arial"/>
        </w:rPr>
        <w:t xml:space="preserve">Similarly, </w:t>
      </w:r>
      <w:r w:rsidR="006F16BC" w:rsidRPr="001652AF">
        <w:rPr>
          <w:rFonts w:cs="Arial"/>
        </w:rPr>
        <w:t>any network</w:t>
      </w:r>
      <w:r w:rsidR="00B945F3" w:rsidRPr="001652AF">
        <w:rPr>
          <w:rFonts w:cs="Arial"/>
        </w:rPr>
        <w:t xml:space="preserve"> provi</w:t>
      </w:r>
      <w:r w:rsidR="00535986">
        <w:rPr>
          <w:rFonts w:cs="Arial"/>
        </w:rPr>
        <w:t>der who has implemented an NSI P</w:t>
      </w:r>
      <w:r w:rsidR="00B945F3" w:rsidRPr="001652AF">
        <w:rPr>
          <w:rFonts w:cs="Arial"/>
        </w:rPr>
        <w:t>rovider</w:t>
      </w:r>
      <w:r w:rsidR="00535986">
        <w:rPr>
          <w:rFonts w:cs="Arial"/>
        </w:rPr>
        <w:t xml:space="preserve"> A</w:t>
      </w:r>
      <w:r w:rsidR="006F16BC" w:rsidRPr="001652AF">
        <w:rPr>
          <w:rFonts w:cs="Arial"/>
        </w:rPr>
        <w:t>gent can service the request</w:t>
      </w:r>
      <w:r w:rsidRPr="001652AF">
        <w:rPr>
          <w:rFonts w:cs="Arial"/>
        </w:rPr>
        <w:t>.</w:t>
      </w:r>
    </w:p>
    <w:p w14:paraId="78EFA8A5" w14:textId="77777777" w:rsidR="00820375" w:rsidRPr="001652AF" w:rsidRDefault="00820375" w:rsidP="00820375">
      <w:pPr>
        <w:rPr>
          <w:rFonts w:cs="Arial"/>
        </w:rPr>
      </w:pPr>
    </w:p>
    <w:p w14:paraId="1D25C285" w14:textId="77777777" w:rsidR="00B945F3" w:rsidRPr="001652AF" w:rsidRDefault="00820375" w:rsidP="006855BE">
      <w:pPr>
        <w:rPr>
          <w:rFonts w:cs="Arial"/>
        </w:rPr>
      </w:pPr>
      <w:r w:rsidRPr="001652AF">
        <w:rPr>
          <w:rFonts w:cs="Arial"/>
        </w:rPr>
        <w:t xml:space="preserve">Each service is managed by an exchange of NSI </w:t>
      </w:r>
      <w:r w:rsidR="00B945F3" w:rsidRPr="001652AF">
        <w:rPr>
          <w:rFonts w:cs="Arial"/>
        </w:rPr>
        <w:t>m</w:t>
      </w:r>
      <w:r w:rsidRPr="001652AF">
        <w:rPr>
          <w:rFonts w:cs="Arial"/>
        </w:rPr>
        <w:t>essages between agents.</w:t>
      </w:r>
      <w:r w:rsidR="00AA55DC" w:rsidRPr="001652AF">
        <w:rPr>
          <w:rFonts w:cs="Arial"/>
        </w:rPr>
        <w:t xml:space="preserve"> </w:t>
      </w:r>
      <w:r w:rsidRPr="001652AF">
        <w:rPr>
          <w:rFonts w:cs="Arial"/>
        </w:rPr>
        <w:t>These messages operate using a set of service primitives.</w:t>
      </w:r>
      <w:r w:rsidR="00AA55DC" w:rsidRPr="001652AF">
        <w:rPr>
          <w:rFonts w:cs="Arial"/>
        </w:rPr>
        <w:t xml:space="preserve"> </w:t>
      </w:r>
      <w:r w:rsidRPr="001652AF">
        <w:rPr>
          <w:rFonts w:cs="Arial"/>
        </w:rPr>
        <w:t>Service primitives are the set of instructions that allow the requester to set up and manage a service.</w:t>
      </w:r>
      <w:r w:rsidR="00AA55DC" w:rsidRPr="001652AF">
        <w:rPr>
          <w:rFonts w:cs="Arial"/>
        </w:rPr>
        <w:t xml:space="preserve"> </w:t>
      </w:r>
      <w:r w:rsidRPr="001652AF">
        <w:rPr>
          <w:rFonts w:cs="Arial"/>
        </w:rPr>
        <w:t>Each service request will result in the allocation of a service id for the new service instance.</w:t>
      </w:r>
    </w:p>
    <w:p w14:paraId="4CA43677" w14:textId="77777777" w:rsidR="00B945F3" w:rsidRPr="001652AF" w:rsidRDefault="00B945F3" w:rsidP="006855BE">
      <w:pPr>
        <w:rPr>
          <w:rFonts w:cs="Arial"/>
        </w:rPr>
      </w:pPr>
    </w:p>
    <w:p w14:paraId="52CA5E61" w14:textId="77777777" w:rsidR="00B945F3" w:rsidRPr="001652AF" w:rsidRDefault="00B945F3" w:rsidP="006855BE">
      <w:pPr>
        <w:rPr>
          <w:rFonts w:cs="Arial"/>
        </w:rPr>
      </w:pPr>
      <w:r w:rsidRPr="001652AF">
        <w:rPr>
          <w:rFonts w:cs="Arial"/>
        </w:rPr>
        <w:t>This document describes how policy is applied to the NSI Connection Service</w:t>
      </w:r>
      <w:r w:rsidR="00DC1CD3">
        <w:rPr>
          <w:rFonts w:cs="Arial"/>
        </w:rPr>
        <w:t xml:space="preserve">.  This recommendation </w:t>
      </w:r>
      <w:r w:rsidRPr="001652AF">
        <w:rPr>
          <w:rFonts w:cs="Arial"/>
        </w:rPr>
        <w:t xml:space="preserve">should be read in conjunction with </w:t>
      </w:r>
      <w:r w:rsidR="00FB1870" w:rsidRPr="001652AF">
        <w:rPr>
          <w:rFonts w:cs="Arial"/>
        </w:rPr>
        <w:t>GFD</w:t>
      </w:r>
      <w:r w:rsidR="00910CF8" w:rsidRPr="001652AF">
        <w:rPr>
          <w:rFonts w:cs="Arial"/>
        </w:rPr>
        <w:t>-R-</w:t>
      </w:r>
      <w:r w:rsidR="00FB1870" w:rsidRPr="001652AF">
        <w:rPr>
          <w:rFonts w:cs="Arial"/>
        </w:rPr>
        <w:t>212 Network Service Interface Connection Service version 2.0 [</w:t>
      </w:r>
      <w:r w:rsidR="00910CF8" w:rsidRPr="001652AF">
        <w:rPr>
          <w:rFonts w:cs="Arial"/>
        </w:rPr>
        <w:fldChar w:fldCharType="begin"/>
      </w:r>
      <w:r w:rsidR="00910CF8" w:rsidRPr="001652AF">
        <w:rPr>
          <w:rFonts w:cs="Arial"/>
        </w:rPr>
        <w:instrText xml:space="preserve"> REF _Ref378687809 \r \h </w:instrText>
      </w:r>
      <w:r w:rsidR="00910CF8" w:rsidRPr="001652AF">
        <w:rPr>
          <w:rFonts w:cs="Arial"/>
        </w:rPr>
      </w:r>
      <w:r w:rsidR="00910CF8" w:rsidRPr="001652AF">
        <w:rPr>
          <w:rFonts w:cs="Arial"/>
        </w:rPr>
        <w:fldChar w:fldCharType="separate"/>
      </w:r>
      <w:r w:rsidR="00A042CC">
        <w:rPr>
          <w:rFonts w:cs="Arial"/>
          <w:cs/>
        </w:rPr>
        <w:t>‎</w:t>
      </w:r>
      <w:r w:rsidR="00A042CC">
        <w:rPr>
          <w:rFonts w:cs="Arial"/>
        </w:rPr>
        <w:t>2</w:t>
      </w:r>
      <w:r w:rsidR="00910CF8" w:rsidRPr="001652AF">
        <w:rPr>
          <w:rFonts w:cs="Arial"/>
        </w:rPr>
        <w:fldChar w:fldCharType="end"/>
      </w:r>
      <w:r w:rsidR="00FB1870" w:rsidRPr="001652AF">
        <w:rPr>
          <w:rFonts w:cs="Arial"/>
        </w:rPr>
        <w:t>]</w:t>
      </w:r>
      <w:r w:rsidR="00910CF8" w:rsidRPr="001652AF">
        <w:rPr>
          <w:rFonts w:cs="Arial"/>
        </w:rPr>
        <w:t>, Open Grid forum GFD-I-213, Network Services Framework v2.0 [</w:t>
      </w:r>
      <w:r w:rsidR="00910CF8" w:rsidRPr="001652AF">
        <w:rPr>
          <w:rFonts w:cs="Arial"/>
        </w:rPr>
        <w:fldChar w:fldCharType="begin"/>
      </w:r>
      <w:r w:rsidR="00910CF8" w:rsidRPr="001652AF">
        <w:rPr>
          <w:rFonts w:cs="Arial"/>
        </w:rPr>
        <w:instrText xml:space="preserve"> REF _Ref407013793 \r \h </w:instrText>
      </w:r>
      <w:r w:rsidR="00910CF8" w:rsidRPr="001652AF">
        <w:rPr>
          <w:rFonts w:cs="Arial"/>
        </w:rPr>
      </w:r>
      <w:r w:rsidR="00910CF8" w:rsidRPr="001652AF">
        <w:rPr>
          <w:rFonts w:cs="Arial"/>
        </w:rPr>
        <w:fldChar w:fldCharType="separate"/>
      </w:r>
      <w:r w:rsidR="00A042CC">
        <w:rPr>
          <w:rFonts w:cs="Arial"/>
          <w:cs/>
        </w:rPr>
        <w:t>‎</w:t>
      </w:r>
      <w:r w:rsidR="00A042CC">
        <w:rPr>
          <w:rFonts w:cs="Arial"/>
        </w:rPr>
        <w:t>4</w:t>
      </w:r>
      <w:r w:rsidR="00910CF8" w:rsidRPr="001652AF">
        <w:rPr>
          <w:rFonts w:cs="Arial"/>
        </w:rPr>
        <w:fldChar w:fldCharType="end"/>
      </w:r>
      <w:r w:rsidR="00910CF8" w:rsidRPr="001652AF">
        <w:rPr>
          <w:rFonts w:cs="Arial"/>
        </w:rPr>
        <w:t>] a</w:t>
      </w:r>
      <w:r w:rsidR="004C64D0" w:rsidRPr="001652AF">
        <w:rPr>
          <w:rFonts w:cs="Arial"/>
        </w:rPr>
        <w:t xml:space="preserve">nd </w:t>
      </w:r>
      <w:r w:rsidR="00910CF8" w:rsidRPr="001652AF">
        <w:rPr>
          <w:rFonts w:cs="Arial"/>
        </w:rPr>
        <w:t>NSI Authentication and Authorization [</w:t>
      </w:r>
      <w:r w:rsidR="00910CF8" w:rsidRPr="001652AF">
        <w:rPr>
          <w:rFonts w:cs="Arial"/>
        </w:rPr>
        <w:fldChar w:fldCharType="begin"/>
      </w:r>
      <w:r w:rsidR="00910CF8" w:rsidRPr="001652AF">
        <w:rPr>
          <w:rFonts w:cs="Arial"/>
        </w:rPr>
        <w:instrText xml:space="preserve"> REF _Ref417639352 \r \h </w:instrText>
      </w:r>
      <w:r w:rsidR="00910CF8" w:rsidRPr="001652AF">
        <w:rPr>
          <w:rFonts w:cs="Arial"/>
        </w:rPr>
      </w:r>
      <w:r w:rsidR="00910CF8" w:rsidRPr="001652AF">
        <w:rPr>
          <w:rFonts w:cs="Arial"/>
        </w:rPr>
        <w:fldChar w:fldCharType="separate"/>
      </w:r>
      <w:r w:rsidR="00A042CC">
        <w:rPr>
          <w:rFonts w:cs="Arial"/>
          <w:cs/>
        </w:rPr>
        <w:t>‎</w:t>
      </w:r>
      <w:r w:rsidR="00A042CC">
        <w:rPr>
          <w:rFonts w:cs="Arial"/>
        </w:rPr>
        <w:t>5</w:t>
      </w:r>
      <w:r w:rsidR="00910CF8" w:rsidRPr="001652AF">
        <w:rPr>
          <w:rFonts w:cs="Arial"/>
        </w:rPr>
        <w:fldChar w:fldCharType="end"/>
      </w:r>
      <w:r w:rsidR="00910CF8" w:rsidRPr="001652AF">
        <w:rPr>
          <w:rFonts w:cs="Arial"/>
        </w:rPr>
        <w:t>]</w:t>
      </w:r>
      <w:r w:rsidR="004C64D0" w:rsidRPr="001652AF">
        <w:rPr>
          <w:rFonts w:cs="Arial"/>
        </w:rPr>
        <w:t>.</w:t>
      </w:r>
    </w:p>
    <w:p w14:paraId="38937F56" w14:textId="77777777" w:rsidR="006855BE" w:rsidRDefault="006855BE" w:rsidP="006855BE">
      <w:pPr>
        <w:rPr>
          <w:rFonts w:cs="Arial"/>
        </w:rPr>
      </w:pPr>
    </w:p>
    <w:p w14:paraId="0D88E6C1" w14:textId="77777777" w:rsidR="004A6A69" w:rsidRPr="0030419E" w:rsidDel="00C07625" w:rsidRDefault="004A6A69" w:rsidP="004A6A69">
      <w:pPr>
        <w:pStyle w:val="Heading1"/>
        <w:tabs>
          <w:tab w:val="clear" w:pos="360"/>
        </w:tabs>
        <w:spacing w:before="240" w:after="240"/>
        <w:ind w:left="432" w:hanging="432"/>
        <w:rPr>
          <w:lang w:val="en-GB"/>
        </w:rPr>
      </w:pPr>
      <w:bookmarkStart w:id="5" w:name="_Toc1403318"/>
      <w:bookmarkStart w:id="6" w:name="_Toc423697949"/>
      <w:bookmarkStart w:id="7" w:name="_Toc462822088"/>
      <w:r w:rsidRPr="0030419E" w:rsidDel="00C07625">
        <w:rPr>
          <w:lang w:val="en-GB"/>
        </w:rPr>
        <w:t>Notational Conventions</w:t>
      </w:r>
      <w:bookmarkEnd w:id="5"/>
      <w:bookmarkEnd w:id="6"/>
      <w:bookmarkEnd w:id="7"/>
    </w:p>
    <w:p w14:paraId="58092BCA" w14:textId="77777777" w:rsidR="004A6A69" w:rsidRPr="0030419E" w:rsidRDefault="004A6A69" w:rsidP="004A6A69">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72E1CEA1" w14:textId="77777777" w:rsidR="004A6A69" w:rsidRPr="001652AF" w:rsidRDefault="004A6A69" w:rsidP="006855BE">
      <w:pPr>
        <w:rPr>
          <w:rFonts w:cs="Arial"/>
        </w:rPr>
      </w:pPr>
    </w:p>
    <w:p w14:paraId="5BC0E60E" w14:textId="77777777" w:rsidR="00820375" w:rsidRPr="001652AF" w:rsidRDefault="00820375" w:rsidP="00820375">
      <w:pPr>
        <w:pStyle w:val="Heading1"/>
        <w:rPr>
          <w:rFonts w:cs="Arial"/>
          <w:lang w:val="en-US"/>
        </w:rPr>
      </w:pPr>
      <w:bookmarkStart w:id="8" w:name="_Toc462822089"/>
      <w:r w:rsidRPr="001652AF">
        <w:rPr>
          <w:rFonts w:cs="Arial"/>
          <w:lang w:val="en-US"/>
        </w:rPr>
        <w:t>Summary</w:t>
      </w:r>
      <w:bookmarkEnd w:id="8"/>
    </w:p>
    <w:p w14:paraId="124692C3" w14:textId="77777777" w:rsidR="00820375" w:rsidRDefault="00DC1CD3" w:rsidP="00820375">
      <w:pPr>
        <w:spacing w:before="100" w:beforeAutospacing="1" w:after="100" w:afterAutospacing="1"/>
        <w:rPr>
          <w:rFonts w:cs="Arial"/>
        </w:rPr>
      </w:pPr>
      <w:r>
        <w:rPr>
          <w:rFonts w:cs="Arial"/>
        </w:rPr>
        <w:t>Policy</w:t>
      </w:r>
      <w:r w:rsidR="0048412B">
        <w:rPr>
          <w:rFonts w:cs="Arial"/>
        </w:rPr>
        <w:t>,</w:t>
      </w:r>
      <w:r>
        <w:rPr>
          <w:rFonts w:cs="Arial"/>
        </w:rPr>
        <w:t xml:space="preserve"> in the context of this document</w:t>
      </w:r>
      <w:r w:rsidR="0048412B">
        <w:rPr>
          <w:rFonts w:cs="Arial"/>
        </w:rPr>
        <w:t>,</w:t>
      </w:r>
      <w:r>
        <w:rPr>
          <w:rFonts w:cs="Arial"/>
        </w:rPr>
        <w:t xml:space="preserve"> refers to the ability of a network provider to enforce acceptable usage policy in their local network. </w:t>
      </w:r>
      <w:r w:rsidR="009A044F">
        <w:rPr>
          <w:rFonts w:cs="Arial"/>
        </w:rPr>
        <w:t>Network providers may apply policy rules that determine</w:t>
      </w:r>
      <w:r>
        <w:rPr>
          <w:rFonts w:cs="Arial"/>
        </w:rPr>
        <w:t xml:space="preserve"> which users can request connectivity, how much bandwidth they can request or </w:t>
      </w:r>
      <w:r w:rsidR="0048412B">
        <w:rPr>
          <w:rFonts w:cs="Arial"/>
        </w:rPr>
        <w:t>transit policies.</w:t>
      </w:r>
      <w:r>
        <w:rPr>
          <w:rFonts w:cs="Arial"/>
        </w:rPr>
        <w:t xml:space="preserve"> </w:t>
      </w:r>
      <w:r w:rsidR="0048412B">
        <w:rPr>
          <w:rFonts w:cs="Arial"/>
        </w:rPr>
        <w:t xml:space="preserve"> </w:t>
      </w:r>
      <w:r w:rsidR="00AF0691" w:rsidRPr="001652AF">
        <w:rPr>
          <w:rFonts w:cs="Arial"/>
        </w:rPr>
        <w:t xml:space="preserve">Network providers </w:t>
      </w:r>
      <w:r w:rsidR="004C64D0" w:rsidRPr="001652AF">
        <w:rPr>
          <w:rFonts w:cs="Arial"/>
        </w:rPr>
        <w:t xml:space="preserve">all </w:t>
      </w:r>
      <w:r w:rsidR="00AF0691" w:rsidRPr="001652AF">
        <w:rPr>
          <w:rFonts w:cs="Arial"/>
        </w:rPr>
        <w:t xml:space="preserve">implement </w:t>
      </w:r>
      <w:r w:rsidR="004C64D0" w:rsidRPr="001652AF">
        <w:rPr>
          <w:rFonts w:cs="Arial"/>
        </w:rPr>
        <w:t xml:space="preserve">some level of authorization </w:t>
      </w:r>
      <w:r w:rsidR="00AF0691" w:rsidRPr="001652AF">
        <w:rPr>
          <w:rFonts w:cs="Arial"/>
        </w:rPr>
        <w:t>policy in their networks</w:t>
      </w:r>
      <w:r w:rsidR="004C64D0" w:rsidRPr="001652AF">
        <w:rPr>
          <w:rFonts w:cs="Arial"/>
        </w:rPr>
        <w:t>.  This document describes</w:t>
      </w:r>
      <w:r w:rsidR="00E95EDB">
        <w:rPr>
          <w:rFonts w:cs="Arial"/>
        </w:rPr>
        <w:t xml:space="preserve"> an NSI CS policy framework that defines</w:t>
      </w:r>
      <w:r w:rsidR="004C64D0" w:rsidRPr="001652AF">
        <w:rPr>
          <w:rFonts w:cs="Arial"/>
        </w:rPr>
        <w:t xml:space="preserve"> how the</w:t>
      </w:r>
      <w:r w:rsidR="00AF0691" w:rsidRPr="001652AF">
        <w:rPr>
          <w:rFonts w:cs="Arial"/>
        </w:rPr>
        <w:t xml:space="preserve"> NSI </w:t>
      </w:r>
      <w:r w:rsidR="004C64D0" w:rsidRPr="001652AF">
        <w:rPr>
          <w:rFonts w:cs="Arial"/>
        </w:rPr>
        <w:t xml:space="preserve">CS </w:t>
      </w:r>
      <w:r w:rsidR="00AF0691" w:rsidRPr="001652AF">
        <w:rPr>
          <w:rFonts w:cs="Arial"/>
        </w:rPr>
        <w:t>protocol</w:t>
      </w:r>
      <w:r w:rsidR="004C64D0" w:rsidRPr="001652AF">
        <w:rPr>
          <w:rFonts w:cs="Arial"/>
        </w:rPr>
        <w:t xml:space="preserve"> is used to</w:t>
      </w:r>
      <w:r w:rsidR="00AF0691" w:rsidRPr="001652AF">
        <w:rPr>
          <w:rFonts w:cs="Arial"/>
        </w:rPr>
        <w:t xml:space="preserve"> provide sufficient information to the provider to allow them to understand the originator of the reque</w:t>
      </w:r>
      <w:r w:rsidR="009D54AF" w:rsidRPr="001652AF">
        <w:rPr>
          <w:rFonts w:cs="Arial"/>
        </w:rPr>
        <w:t>st and the routing details.  The provider is then able to apply local policy in their network based on this information.</w:t>
      </w:r>
    </w:p>
    <w:p w14:paraId="3878F6FE" w14:textId="77777777" w:rsidR="0048412B" w:rsidRDefault="0048412B" w:rsidP="0048412B">
      <w:pPr>
        <w:spacing w:before="100" w:beforeAutospacing="1" w:after="100" w:afterAutospacing="1"/>
        <w:rPr>
          <w:rFonts w:cs="Arial"/>
        </w:rPr>
      </w:pPr>
      <w:r>
        <w:rPr>
          <w:rFonts w:cs="Arial"/>
        </w:rPr>
        <w:t xml:space="preserve">This document is organized into </w:t>
      </w:r>
      <w:r w:rsidR="004B7ECB">
        <w:rPr>
          <w:rFonts w:cs="Arial"/>
        </w:rPr>
        <w:t xml:space="preserve">three </w:t>
      </w:r>
      <w:r>
        <w:rPr>
          <w:rFonts w:cs="Arial"/>
        </w:rPr>
        <w:t>main sections</w:t>
      </w:r>
      <w:r w:rsidR="00E95EDB">
        <w:rPr>
          <w:rFonts w:cs="Arial"/>
        </w:rPr>
        <w:t xml:space="preserve"> as follows</w:t>
      </w:r>
      <w:r>
        <w:rPr>
          <w:rFonts w:cs="Arial"/>
        </w:rPr>
        <w:t xml:space="preserve">. </w:t>
      </w:r>
    </w:p>
    <w:p w14:paraId="13A831F0" w14:textId="77777777" w:rsidR="0048412B" w:rsidRDefault="009A044F" w:rsidP="004B7ECB">
      <w:pPr>
        <w:numPr>
          <w:ilvl w:val="0"/>
          <w:numId w:val="40"/>
        </w:numPr>
        <w:spacing w:before="100" w:beforeAutospacing="1" w:after="100" w:afterAutospacing="1"/>
        <w:rPr>
          <w:rFonts w:cs="Arial"/>
        </w:rPr>
      </w:pPr>
      <w:r>
        <w:rPr>
          <w:rFonts w:cs="Arial"/>
        </w:rPr>
        <w:t xml:space="preserve">Section </w:t>
      </w:r>
      <w:r w:rsidR="00380D63">
        <w:rPr>
          <w:rFonts w:cs="Arial"/>
        </w:rPr>
        <w:t>4</w:t>
      </w:r>
      <w:r>
        <w:rPr>
          <w:rFonts w:cs="Arial"/>
        </w:rPr>
        <w:t xml:space="preserve"> ‘</w:t>
      </w:r>
      <w:r w:rsidR="0048412B">
        <w:rPr>
          <w:rFonts w:cs="Arial"/>
        </w:rPr>
        <w:fldChar w:fldCharType="begin"/>
      </w:r>
      <w:r w:rsidR="0048412B">
        <w:rPr>
          <w:rFonts w:cs="Arial"/>
        </w:rPr>
        <w:instrText xml:space="preserve"> REF _Ref426620213 \h </w:instrText>
      </w:r>
      <w:r w:rsidR="0048412B">
        <w:rPr>
          <w:rFonts w:cs="Arial"/>
        </w:rPr>
      </w:r>
      <w:r w:rsidR="0048412B">
        <w:rPr>
          <w:rFonts w:cs="Arial"/>
        </w:rPr>
        <w:fldChar w:fldCharType="separate"/>
      </w:r>
      <w:r w:rsidR="00A042CC" w:rsidRPr="001652AF">
        <w:rPr>
          <w:rFonts w:cs="Arial"/>
        </w:rPr>
        <w:t xml:space="preserve">Policy </w:t>
      </w:r>
      <w:r w:rsidR="00A042CC">
        <w:rPr>
          <w:rFonts w:cs="Arial"/>
        </w:rPr>
        <w:t>E</w:t>
      </w:r>
      <w:r w:rsidR="00A042CC" w:rsidRPr="001652AF">
        <w:rPr>
          <w:rFonts w:cs="Arial"/>
        </w:rPr>
        <w:t>nforcement</w:t>
      </w:r>
      <w:r w:rsidR="0048412B">
        <w:rPr>
          <w:rFonts w:cs="Arial"/>
        </w:rPr>
        <w:fldChar w:fldCharType="end"/>
      </w:r>
      <w:r>
        <w:rPr>
          <w:rFonts w:cs="Arial"/>
        </w:rPr>
        <w:t>’ describes how policy can be enforced in the NSI CS. This section is normative.</w:t>
      </w:r>
    </w:p>
    <w:p w14:paraId="3690787D" w14:textId="77777777" w:rsidR="0048412B" w:rsidRDefault="009A044F" w:rsidP="004B7ECB">
      <w:pPr>
        <w:numPr>
          <w:ilvl w:val="0"/>
          <w:numId w:val="40"/>
        </w:numPr>
        <w:spacing w:before="100" w:beforeAutospacing="1" w:after="100" w:afterAutospacing="1"/>
        <w:rPr>
          <w:rFonts w:cs="Arial"/>
        </w:rPr>
      </w:pPr>
      <w:r>
        <w:rPr>
          <w:rFonts w:cs="Arial"/>
        </w:rPr>
        <w:t xml:space="preserve">Section </w:t>
      </w:r>
      <w:r w:rsidR="00380D63">
        <w:rPr>
          <w:rFonts w:cs="Arial"/>
        </w:rPr>
        <w:t>5</w:t>
      </w:r>
      <w:r>
        <w:rPr>
          <w:rFonts w:cs="Arial"/>
        </w:rPr>
        <w:t xml:space="preserve"> ‘</w:t>
      </w:r>
      <w:r w:rsidR="0048412B" w:rsidRPr="006E3B22">
        <w:rPr>
          <w:rFonts w:cs="Arial"/>
        </w:rPr>
        <w:fldChar w:fldCharType="begin"/>
      </w:r>
      <w:r w:rsidR="0048412B" w:rsidRPr="006E3B22">
        <w:rPr>
          <w:rFonts w:cs="Arial"/>
        </w:rPr>
        <w:instrText xml:space="preserve"> REF _Ref426620214 \h </w:instrText>
      </w:r>
      <w:r w:rsidR="0048412B" w:rsidRPr="006E3B22">
        <w:rPr>
          <w:rFonts w:cs="Arial"/>
        </w:rPr>
      </w:r>
      <w:r w:rsidR="00380D63" w:rsidRPr="006E3B22">
        <w:rPr>
          <w:rFonts w:cs="Arial"/>
        </w:rPr>
        <w:instrText xml:space="preserve"> \* MERGEFORMAT </w:instrText>
      </w:r>
      <w:r w:rsidR="0048412B" w:rsidRPr="006E3B22">
        <w:rPr>
          <w:rFonts w:cs="Arial"/>
        </w:rPr>
        <w:fldChar w:fldCharType="separate"/>
      </w:r>
      <w:r w:rsidR="00A042CC">
        <w:t xml:space="preserve">pathTrace </w:t>
      </w:r>
      <w:r w:rsidR="0048412B">
        <w:rPr>
          <w:rFonts w:cs="Arial"/>
        </w:rPr>
        <w:fldChar w:fldCharType="end"/>
      </w:r>
      <w:r>
        <w:rPr>
          <w:rFonts w:cs="Arial"/>
        </w:rPr>
        <w:t xml:space="preserve">’ describes the </w:t>
      </w:r>
      <w:r w:rsidRPr="00380D63">
        <w:rPr>
          <w:rFonts w:cs="Arial"/>
          <w:i/>
        </w:rPr>
        <w:t>pathTrace</w:t>
      </w:r>
      <w:r>
        <w:rPr>
          <w:rFonts w:cs="Arial"/>
        </w:rPr>
        <w:t xml:space="preserve"> </w:t>
      </w:r>
      <w:r w:rsidR="00203093">
        <w:rPr>
          <w:rFonts w:cs="Arial"/>
        </w:rPr>
        <w:t xml:space="preserve">extensions to the NSI CS v2.0 </w:t>
      </w:r>
      <w:r>
        <w:rPr>
          <w:rFonts w:cs="Arial"/>
        </w:rPr>
        <w:t>schema and how it should be used.   This section is normative.</w:t>
      </w:r>
    </w:p>
    <w:p w14:paraId="5F6B2501" w14:textId="77777777" w:rsidR="003E298A" w:rsidRDefault="00203093" w:rsidP="004B7ECB">
      <w:pPr>
        <w:spacing w:before="100" w:beforeAutospacing="1" w:after="100" w:afterAutospacing="1"/>
        <w:rPr>
          <w:rFonts w:cs="Arial"/>
        </w:rPr>
      </w:pPr>
      <w:r>
        <w:rPr>
          <w:rFonts w:cs="Arial"/>
        </w:rPr>
        <w:lastRenderedPageBreak/>
        <w:t>Appendix A</w:t>
      </w:r>
      <w:r w:rsidR="004B7ECB">
        <w:rPr>
          <w:rFonts w:cs="Arial"/>
        </w:rPr>
        <w:t xml:space="preserve"> describe</w:t>
      </w:r>
      <w:r>
        <w:rPr>
          <w:rFonts w:cs="Arial"/>
        </w:rPr>
        <w:t>s</w:t>
      </w:r>
      <w:r w:rsidR="004B7ECB">
        <w:rPr>
          <w:rFonts w:cs="Arial"/>
        </w:rPr>
        <w:t xml:space="preserve"> the </w:t>
      </w:r>
      <w:r>
        <w:rPr>
          <w:rFonts w:cs="Arial"/>
        </w:rPr>
        <w:t xml:space="preserve">research and education </w:t>
      </w:r>
      <w:r w:rsidR="004B7ECB">
        <w:rPr>
          <w:rFonts w:cs="Arial"/>
        </w:rPr>
        <w:t>community use-cases for policy.</w:t>
      </w:r>
      <w:r w:rsidR="003E298A">
        <w:rPr>
          <w:rFonts w:cs="Arial"/>
        </w:rPr>
        <w:t xml:space="preserve"> A set of requirements are derived from these use-cases.  This section is information and is included to help the reader understand how the NSI policy requirements were derived.</w:t>
      </w:r>
    </w:p>
    <w:p w14:paraId="2C779026" w14:textId="77777777" w:rsidR="004B7ECB" w:rsidRDefault="00203093" w:rsidP="004B7ECB">
      <w:pPr>
        <w:spacing w:before="100" w:beforeAutospacing="1" w:after="100" w:afterAutospacing="1"/>
        <w:rPr>
          <w:rFonts w:cs="Arial"/>
        </w:rPr>
      </w:pPr>
      <w:r>
        <w:rPr>
          <w:rFonts w:cs="Arial"/>
        </w:rPr>
        <w:t xml:space="preserve">Appendix B contains the </w:t>
      </w:r>
      <w:r w:rsidRPr="006E3B22">
        <w:rPr>
          <w:rFonts w:cs="Arial"/>
          <w:i/>
        </w:rPr>
        <w:t>pathTrace</w:t>
      </w:r>
      <w:r>
        <w:rPr>
          <w:rFonts w:cs="Arial"/>
        </w:rPr>
        <w:t xml:space="preserve"> extensions to the NSI CS v2.0 schema.</w:t>
      </w:r>
      <w:r w:rsidR="00535986">
        <w:rPr>
          <w:rFonts w:cs="Arial"/>
        </w:rPr>
        <w:t xml:space="preserve"> Appendix</w:t>
      </w:r>
      <w:r w:rsidR="00F938F4">
        <w:rPr>
          <w:rFonts w:cs="Arial"/>
        </w:rPr>
        <w:t xml:space="preserve"> </w:t>
      </w:r>
      <w:r w:rsidR="00535986">
        <w:rPr>
          <w:rFonts w:cs="Arial"/>
        </w:rPr>
        <w:t>B forms a</w:t>
      </w:r>
      <w:r w:rsidR="00F938F4">
        <w:rPr>
          <w:rFonts w:cs="Arial"/>
        </w:rPr>
        <w:t xml:space="preserve"> normative</w:t>
      </w:r>
      <w:r w:rsidR="00535986">
        <w:rPr>
          <w:rFonts w:cs="Arial"/>
        </w:rPr>
        <w:t xml:space="preserve"> part of this recommendation</w:t>
      </w:r>
      <w:r w:rsidR="00F938F4">
        <w:rPr>
          <w:rFonts w:cs="Arial"/>
        </w:rPr>
        <w:t>.</w:t>
      </w:r>
    </w:p>
    <w:p w14:paraId="01E1D428" w14:textId="77777777" w:rsidR="00465896" w:rsidRPr="001652AF" w:rsidRDefault="00465896" w:rsidP="00465896">
      <w:pPr>
        <w:pStyle w:val="Heading1"/>
        <w:rPr>
          <w:rFonts w:cs="Arial"/>
          <w:lang w:val="en-US"/>
        </w:rPr>
      </w:pPr>
      <w:bookmarkStart w:id="9" w:name="_Ref426620213"/>
      <w:bookmarkStart w:id="10" w:name="_Toc462822090"/>
      <w:r w:rsidRPr="001652AF">
        <w:rPr>
          <w:rFonts w:cs="Arial"/>
          <w:lang w:val="en-US"/>
        </w:rPr>
        <w:t xml:space="preserve">Policy </w:t>
      </w:r>
      <w:r w:rsidR="00763831">
        <w:rPr>
          <w:rFonts w:cs="Arial"/>
          <w:lang w:val="en-US"/>
        </w:rPr>
        <w:t>E</w:t>
      </w:r>
      <w:r w:rsidRPr="001652AF">
        <w:rPr>
          <w:rFonts w:cs="Arial"/>
          <w:lang w:val="en-US"/>
        </w:rPr>
        <w:t>nforcement</w:t>
      </w:r>
      <w:bookmarkEnd w:id="9"/>
      <w:bookmarkEnd w:id="10"/>
    </w:p>
    <w:p w14:paraId="4F94A78C" w14:textId="77777777" w:rsidR="00B23B17" w:rsidRDefault="00465896" w:rsidP="00465896">
      <w:pPr>
        <w:spacing w:before="100" w:beforeAutospacing="1" w:after="100" w:afterAutospacing="1"/>
        <w:rPr>
          <w:rFonts w:cs="Arial"/>
        </w:rPr>
      </w:pPr>
      <w:r w:rsidRPr="001652AF">
        <w:rPr>
          <w:rFonts w:cs="Arial"/>
        </w:rPr>
        <w:t xml:space="preserve">This section describes </w:t>
      </w:r>
      <w:r w:rsidR="00791AD3">
        <w:rPr>
          <w:rFonts w:cs="Arial"/>
        </w:rPr>
        <w:t xml:space="preserve">how </w:t>
      </w:r>
      <w:r w:rsidRPr="001652AF">
        <w:rPr>
          <w:rFonts w:cs="Arial"/>
        </w:rPr>
        <w:t xml:space="preserve">policy is enforced in the NSI Connection Service.   This mechanism makes use of the inherent </w:t>
      </w:r>
      <w:r w:rsidR="00791AD3">
        <w:rPr>
          <w:rFonts w:cs="Arial"/>
        </w:rPr>
        <w:t>Service Plane</w:t>
      </w:r>
      <w:r w:rsidRPr="001652AF">
        <w:rPr>
          <w:rFonts w:cs="Arial"/>
        </w:rPr>
        <w:t xml:space="preserve"> trust between NSA along with</w:t>
      </w:r>
      <w:r w:rsidR="00797FD9">
        <w:rPr>
          <w:rFonts w:cs="Arial"/>
        </w:rPr>
        <w:t xml:space="preserve"> proper operation of the NSI protocol t</w:t>
      </w:r>
      <w:r w:rsidR="00D05369">
        <w:rPr>
          <w:rFonts w:cs="Arial"/>
        </w:rPr>
        <w:t>o allow for uPA enforcement of C</w:t>
      </w:r>
      <w:r w:rsidR="00797FD9">
        <w:rPr>
          <w:rFonts w:cs="Arial"/>
        </w:rPr>
        <w:t>onnection</w:t>
      </w:r>
      <w:r w:rsidR="00B23B17">
        <w:rPr>
          <w:rFonts w:cs="Arial"/>
        </w:rPr>
        <w:t xml:space="preserve"> path related policies.  The basis </w:t>
      </w:r>
      <w:r w:rsidR="00797FD9">
        <w:rPr>
          <w:rFonts w:cs="Arial"/>
        </w:rPr>
        <w:t xml:space="preserve">of </w:t>
      </w:r>
      <w:r w:rsidR="00F938F4">
        <w:rPr>
          <w:rFonts w:cs="Arial"/>
        </w:rPr>
        <w:t xml:space="preserve">the </w:t>
      </w:r>
      <w:r w:rsidR="00797FD9">
        <w:rPr>
          <w:rFonts w:cs="Arial"/>
        </w:rPr>
        <w:t>mechanism is the d</w:t>
      </w:r>
      <w:r w:rsidRPr="001652AF">
        <w:rPr>
          <w:rFonts w:cs="Arial"/>
        </w:rPr>
        <w:t xml:space="preserve">efinition </w:t>
      </w:r>
      <w:r w:rsidR="00797FD9">
        <w:rPr>
          <w:rFonts w:cs="Arial"/>
        </w:rPr>
        <w:t xml:space="preserve">of a new NSI message header element </w:t>
      </w:r>
      <w:r w:rsidR="00B23B17">
        <w:rPr>
          <w:rFonts w:cs="Arial"/>
        </w:rPr>
        <w:t>which contains</w:t>
      </w:r>
      <w:r w:rsidR="00797FD9">
        <w:rPr>
          <w:rFonts w:cs="Arial"/>
        </w:rPr>
        <w:t xml:space="preserve"> </w:t>
      </w:r>
      <w:r w:rsidRPr="001652AF">
        <w:rPr>
          <w:rFonts w:cs="Arial"/>
        </w:rPr>
        <w:t xml:space="preserve">the </w:t>
      </w:r>
      <w:r w:rsidR="00797FD9">
        <w:rPr>
          <w:rFonts w:cs="Arial"/>
        </w:rPr>
        <w:t xml:space="preserve">detailed path proposed for the </w:t>
      </w:r>
      <w:r w:rsidR="00B23B17">
        <w:rPr>
          <w:rFonts w:cs="Arial"/>
        </w:rPr>
        <w:t>Connection.</w:t>
      </w:r>
      <w:r w:rsidR="00797FD9">
        <w:rPr>
          <w:rFonts w:cs="Arial"/>
        </w:rPr>
        <w:t xml:space="preserve"> This new </w:t>
      </w:r>
      <w:r w:rsidR="004808AF">
        <w:rPr>
          <w:rFonts w:cs="Arial"/>
        </w:rPr>
        <w:t xml:space="preserve">end-to-end </w:t>
      </w:r>
      <w:r w:rsidR="00797FD9">
        <w:rPr>
          <w:rFonts w:cs="Arial"/>
        </w:rPr>
        <w:t xml:space="preserve">path trace information is </w:t>
      </w:r>
      <w:r w:rsidR="004808AF">
        <w:rPr>
          <w:rFonts w:cs="Arial"/>
        </w:rPr>
        <w:t>built by collecting</w:t>
      </w:r>
      <w:r w:rsidR="00E71ED6">
        <w:rPr>
          <w:rFonts w:cs="Arial"/>
        </w:rPr>
        <w:t xml:space="preserve"> </w:t>
      </w:r>
      <w:r w:rsidR="004808AF">
        <w:rPr>
          <w:rFonts w:cs="Arial"/>
        </w:rPr>
        <w:t xml:space="preserve">proposed path segments </w:t>
      </w:r>
      <w:r w:rsidR="00E71ED6">
        <w:rPr>
          <w:rFonts w:cs="Arial"/>
        </w:rPr>
        <w:t xml:space="preserve">from </w:t>
      </w:r>
      <w:r w:rsidR="004808AF">
        <w:rPr>
          <w:rFonts w:cs="Arial"/>
        </w:rPr>
        <w:t>u</w:t>
      </w:r>
      <w:r w:rsidR="00E71ED6">
        <w:rPr>
          <w:rFonts w:cs="Arial"/>
        </w:rPr>
        <w:t xml:space="preserve">PA </w:t>
      </w:r>
      <w:r w:rsidR="004808AF">
        <w:rPr>
          <w:rFonts w:cs="Arial"/>
        </w:rPr>
        <w:t xml:space="preserve">involved in the reservation </w:t>
      </w:r>
      <w:r w:rsidR="00E71ED6">
        <w:rPr>
          <w:rFonts w:cs="Arial"/>
        </w:rPr>
        <w:t xml:space="preserve">during the </w:t>
      </w:r>
      <w:r w:rsidR="00E71ED6" w:rsidRPr="00535986">
        <w:rPr>
          <w:rFonts w:cs="Arial"/>
          <w:i/>
        </w:rPr>
        <w:t>reserve</w:t>
      </w:r>
      <w:r w:rsidR="00E71ED6">
        <w:rPr>
          <w:rFonts w:cs="Arial"/>
        </w:rPr>
        <w:t xml:space="preserve"> message flow</w:t>
      </w:r>
      <w:r w:rsidR="004808AF">
        <w:rPr>
          <w:rFonts w:cs="Arial"/>
        </w:rPr>
        <w:t xml:space="preserve">.  The proposed end-to-end path is then propagated </w:t>
      </w:r>
      <w:r w:rsidR="00797FD9">
        <w:rPr>
          <w:rFonts w:cs="Arial"/>
        </w:rPr>
        <w:t xml:space="preserve">to each uPA involved in the connection as part of the NSI </w:t>
      </w:r>
      <w:r w:rsidR="00797FD9" w:rsidRPr="00FA1574">
        <w:rPr>
          <w:rFonts w:cs="Arial"/>
          <w:i/>
        </w:rPr>
        <w:t>reserve</w:t>
      </w:r>
      <w:r w:rsidR="00E71ED6">
        <w:rPr>
          <w:rFonts w:cs="Arial"/>
          <w:i/>
        </w:rPr>
        <w:t>Commit</w:t>
      </w:r>
      <w:r w:rsidR="00797FD9">
        <w:rPr>
          <w:rFonts w:cs="Arial"/>
        </w:rPr>
        <w:t xml:space="preserve"> message flow, allowing the uPA to evaluate the f</w:t>
      </w:r>
      <w:r w:rsidR="00F602B9">
        <w:rPr>
          <w:rFonts w:cs="Arial"/>
        </w:rPr>
        <w:t>u</w:t>
      </w:r>
      <w:r w:rsidR="00797FD9">
        <w:rPr>
          <w:rFonts w:cs="Arial"/>
        </w:rPr>
        <w:t>ll reservation path against local</w:t>
      </w:r>
      <w:r w:rsidRPr="001652AF">
        <w:rPr>
          <w:rFonts w:cs="Arial"/>
        </w:rPr>
        <w:t xml:space="preserve"> routing policy</w:t>
      </w:r>
      <w:r w:rsidR="00F602B9">
        <w:rPr>
          <w:rFonts w:cs="Arial"/>
        </w:rPr>
        <w:t xml:space="preserve"> as part of the resource </w:t>
      </w:r>
      <w:r w:rsidR="004808AF">
        <w:rPr>
          <w:rFonts w:cs="Arial"/>
        </w:rPr>
        <w:t xml:space="preserve">committing </w:t>
      </w:r>
      <w:r w:rsidR="00F602B9">
        <w:rPr>
          <w:rFonts w:cs="Arial"/>
        </w:rPr>
        <w:t>phase</w:t>
      </w:r>
      <w:r w:rsidRPr="001652AF">
        <w:rPr>
          <w:rFonts w:cs="Arial"/>
        </w:rPr>
        <w:t>.</w:t>
      </w:r>
      <w:r w:rsidR="00B23B17">
        <w:rPr>
          <w:rFonts w:cs="Arial"/>
        </w:rPr>
        <w:t xml:space="preserve">  </w:t>
      </w:r>
      <w:r w:rsidR="00F602B9">
        <w:rPr>
          <w:rFonts w:cs="Arial"/>
        </w:rPr>
        <w:t xml:space="preserve">A policy failure at the uPA is communicated using the standard </w:t>
      </w:r>
      <w:r w:rsidR="00F602B9" w:rsidRPr="00FA1574">
        <w:rPr>
          <w:rFonts w:cs="Arial"/>
          <w:i/>
        </w:rPr>
        <w:t>reserve</w:t>
      </w:r>
      <w:r w:rsidR="004808AF">
        <w:rPr>
          <w:rFonts w:cs="Arial"/>
          <w:i/>
        </w:rPr>
        <w:t>Commit</w:t>
      </w:r>
      <w:r w:rsidR="00F602B9" w:rsidRPr="00FA1574">
        <w:rPr>
          <w:rFonts w:cs="Arial"/>
          <w:i/>
        </w:rPr>
        <w:t>Failed</w:t>
      </w:r>
      <w:r w:rsidR="00F602B9">
        <w:rPr>
          <w:rFonts w:cs="Arial"/>
        </w:rPr>
        <w:t xml:space="preserve"> message, resulting in no changes to the core NSI CS protocol.</w:t>
      </w:r>
      <w:r w:rsidR="00B23B17">
        <w:rPr>
          <w:rFonts w:cs="Arial"/>
        </w:rPr>
        <w:t xml:space="preserve">  </w:t>
      </w:r>
      <w:r w:rsidR="00DE798B">
        <w:rPr>
          <w:rFonts w:cs="Arial"/>
        </w:rPr>
        <w:t xml:space="preserve"> During the </w:t>
      </w:r>
      <w:r w:rsidR="00DE798B" w:rsidRPr="00DE798B">
        <w:rPr>
          <w:rFonts w:cs="Arial"/>
          <w:i/>
        </w:rPr>
        <w:t>reserve</w:t>
      </w:r>
      <w:r w:rsidR="00DE798B">
        <w:rPr>
          <w:rFonts w:cs="Arial"/>
        </w:rPr>
        <w:t xml:space="preserve"> phase, t</w:t>
      </w:r>
      <w:r w:rsidR="00B23B17">
        <w:rPr>
          <w:rFonts w:cs="Arial"/>
        </w:rPr>
        <w:t xml:space="preserve">he uPA </w:t>
      </w:r>
      <w:r w:rsidR="00DE798B">
        <w:rPr>
          <w:rFonts w:cs="Arial"/>
        </w:rPr>
        <w:t>will</w:t>
      </w:r>
      <w:r w:rsidR="00B23B17">
        <w:rPr>
          <w:rFonts w:cs="Arial"/>
        </w:rPr>
        <w:t xml:space="preserve"> </w:t>
      </w:r>
      <w:r w:rsidR="00DE798B">
        <w:rPr>
          <w:rFonts w:cs="Arial"/>
        </w:rPr>
        <w:t xml:space="preserve">use local policy to accept or </w:t>
      </w:r>
      <w:r w:rsidR="00B23B17">
        <w:rPr>
          <w:rFonts w:cs="Arial"/>
        </w:rPr>
        <w:t>reject a reservation request b</w:t>
      </w:r>
      <w:r w:rsidR="00DE798B">
        <w:rPr>
          <w:rFonts w:cs="Arial"/>
        </w:rPr>
        <w:t>ased on information about its local C</w:t>
      </w:r>
      <w:r w:rsidR="00B23B17">
        <w:rPr>
          <w:rFonts w:cs="Arial"/>
        </w:rPr>
        <w:t>onnection segment</w:t>
      </w:r>
      <w:r w:rsidR="00DE798B">
        <w:rPr>
          <w:rFonts w:cs="Arial"/>
        </w:rPr>
        <w:t>.</w:t>
      </w:r>
    </w:p>
    <w:p w14:paraId="14EC755D" w14:textId="77777777" w:rsidR="00DE798B" w:rsidRPr="001652AF" w:rsidRDefault="00DE798B" w:rsidP="00465896">
      <w:pPr>
        <w:spacing w:before="100" w:beforeAutospacing="1" w:after="100" w:afterAutospacing="1"/>
        <w:rPr>
          <w:rFonts w:cs="Arial"/>
        </w:rPr>
      </w:pPr>
      <w:r>
        <w:rPr>
          <w:rFonts w:cs="Arial"/>
        </w:rPr>
        <w:t>Note that NSI does not define a policy distribution mechanism, the method used to distribute policy is up to the implementer.</w:t>
      </w:r>
    </w:p>
    <w:p w14:paraId="4E5F308C" w14:textId="77777777" w:rsidR="00E75434" w:rsidRPr="001652AF" w:rsidRDefault="00E75434" w:rsidP="00E75434">
      <w:pPr>
        <w:pStyle w:val="Heading2"/>
      </w:pPr>
      <w:bookmarkStart w:id="11" w:name="_Toc462822091"/>
      <w:r w:rsidRPr="001652AF">
        <w:t>TREE Solution</w:t>
      </w:r>
      <w:bookmarkEnd w:id="11"/>
    </w:p>
    <w:p w14:paraId="34D65ACE" w14:textId="77777777" w:rsidR="0002031C" w:rsidRDefault="00416390" w:rsidP="0002031C">
      <w:pPr>
        <w:spacing w:before="100" w:beforeAutospacing="1" w:after="100" w:afterAutospacing="1"/>
        <w:rPr>
          <w:rFonts w:cs="Arial"/>
        </w:rPr>
      </w:pPr>
      <w:r w:rsidRPr="001652AF">
        <w:rPr>
          <w:rFonts w:cs="Arial"/>
        </w:rPr>
        <w:t xml:space="preserve">This section describes how policy is implemented in the case of a </w:t>
      </w:r>
      <w:r w:rsidR="0002031C">
        <w:rPr>
          <w:rFonts w:cs="Arial"/>
        </w:rPr>
        <w:t>TREE</w:t>
      </w:r>
      <w:r w:rsidR="00791AD3">
        <w:rPr>
          <w:rFonts w:cs="Arial"/>
        </w:rPr>
        <w:t xml:space="preserve"> </w:t>
      </w:r>
      <w:r w:rsidR="00972D9E">
        <w:rPr>
          <w:rFonts w:cs="Arial"/>
        </w:rPr>
        <w:t>signaled</w:t>
      </w:r>
      <w:r w:rsidRPr="001652AF">
        <w:rPr>
          <w:rFonts w:cs="Arial"/>
        </w:rPr>
        <w:t xml:space="preserve"> Connection</w:t>
      </w:r>
      <w:r w:rsidR="00972D9E">
        <w:rPr>
          <w:rFonts w:cs="Arial"/>
        </w:rPr>
        <w:t xml:space="preserve"> reservation</w:t>
      </w:r>
      <w:r w:rsidRPr="001652AF">
        <w:rPr>
          <w:rFonts w:cs="Arial"/>
        </w:rPr>
        <w:t>.</w:t>
      </w:r>
      <w:r w:rsidR="0002031C">
        <w:rPr>
          <w:rFonts w:cs="Arial"/>
        </w:rPr>
        <w:t xml:space="preserve">  The NSI models for signaling and </w:t>
      </w:r>
      <w:r w:rsidR="00295480">
        <w:rPr>
          <w:rFonts w:cs="Arial"/>
        </w:rPr>
        <w:t>path finding</w:t>
      </w:r>
      <w:r w:rsidR="0002031C">
        <w:rPr>
          <w:rFonts w:cs="Arial"/>
        </w:rPr>
        <w:t xml:space="preserve"> are documented in detail in the NSI informational document</w:t>
      </w:r>
      <w:r w:rsidR="004202EE">
        <w:rPr>
          <w:rFonts w:cs="Arial"/>
        </w:rPr>
        <w:t xml:space="preserve"> GFD.217</w:t>
      </w:r>
      <w:r w:rsidR="0002031C">
        <w:rPr>
          <w:rFonts w:cs="Arial"/>
        </w:rPr>
        <w:t xml:space="preserve"> </w:t>
      </w:r>
      <w:r w:rsidR="004202EE" w:rsidRPr="004202EE">
        <w:rPr>
          <w:rFonts w:cs="Arial"/>
        </w:rPr>
        <w:t>Network Service Interface Signaling and Path Finding</w:t>
      </w:r>
      <w:r w:rsidR="00963230">
        <w:rPr>
          <w:rFonts w:cs="Arial"/>
        </w:rPr>
        <w:t xml:space="preserve"> [</w:t>
      </w:r>
      <w:r w:rsidR="00963230">
        <w:rPr>
          <w:rFonts w:cs="Arial"/>
        </w:rPr>
        <w:fldChar w:fldCharType="begin"/>
      </w:r>
      <w:r w:rsidR="00963230">
        <w:rPr>
          <w:rFonts w:cs="Arial"/>
        </w:rPr>
        <w:instrText xml:space="preserve"> REF _Ref427315182 \r \h </w:instrText>
      </w:r>
      <w:r w:rsidR="00963230">
        <w:rPr>
          <w:rFonts w:cs="Arial"/>
        </w:rPr>
      </w:r>
      <w:r w:rsidR="00963230">
        <w:rPr>
          <w:rFonts w:cs="Arial"/>
        </w:rPr>
        <w:fldChar w:fldCharType="separate"/>
      </w:r>
      <w:r w:rsidR="00A042CC">
        <w:rPr>
          <w:rFonts w:cs="Arial"/>
          <w:cs/>
        </w:rPr>
        <w:t>‎</w:t>
      </w:r>
      <w:r w:rsidR="00A042CC">
        <w:rPr>
          <w:rFonts w:cs="Arial"/>
        </w:rPr>
        <w:t>6</w:t>
      </w:r>
      <w:r w:rsidR="00963230">
        <w:rPr>
          <w:rFonts w:cs="Arial"/>
        </w:rPr>
        <w:fldChar w:fldCharType="end"/>
      </w:r>
      <w:r w:rsidR="00963230">
        <w:rPr>
          <w:rFonts w:cs="Arial"/>
        </w:rPr>
        <w:t>]</w:t>
      </w:r>
      <w:r w:rsidR="00725B32">
        <w:rPr>
          <w:rFonts w:cs="Arial"/>
        </w:rPr>
        <w:t>.</w:t>
      </w:r>
    </w:p>
    <w:p w14:paraId="1E66528D" w14:textId="77777777" w:rsidR="00621F42" w:rsidRDefault="00C15E8C" w:rsidP="002A5F6A">
      <w:pPr>
        <w:pStyle w:val="Caption"/>
        <w:jc w:val="center"/>
      </w:pPr>
      <w:bookmarkStart w:id="12" w:name="_Ref445385995"/>
      <w:r>
        <w:pict w14:anchorId="70F81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5pt;height:262.05pt">
            <v:imagedata r:id="rId8" o:title="tree-mode_reserve-phase"/>
          </v:shape>
        </w:pict>
      </w:r>
    </w:p>
    <w:p w14:paraId="5679AA29" w14:textId="77777777" w:rsidR="002A5F6A" w:rsidRDefault="002A5F6A" w:rsidP="002A5F6A">
      <w:pPr>
        <w:pStyle w:val="Caption"/>
        <w:jc w:val="center"/>
      </w:pPr>
      <w:bookmarkStart w:id="13" w:name="_Ref462822658"/>
      <w:r>
        <w:lastRenderedPageBreak/>
        <w:t xml:space="preserve">Figure </w:t>
      </w:r>
      <w:fldSimple w:instr=" SEQ Figure \* ARABIC ">
        <w:r w:rsidR="00A042CC">
          <w:rPr>
            <w:noProof/>
          </w:rPr>
          <w:t>1</w:t>
        </w:r>
      </w:fldSimple>
      <w:bookmarkEnd w:id="12"/>
      <w:bookmarkEnd w:id="13"/>
      <w:r>
        <w:t xml:space="preserve"> - TREE Mode – Reserve Phase.</w:t>
      </w:r>
    </w:p>
    <w:p w14:paraId="1481D6EA" w14:textId="77777777" w:rsidR="00E75434" w:rsidRPr="001652AF" w:rsidRDefault="00E51420" w:rsidP="00E75434">
      <w:pPr>
        <w:spacing w:before="100" w:beforeAutospacing="1" w:after="100" w:afterAutospacing="1"/>
        <w:rPr>
          <w:rFonts w:cs="Arial"/>
        </w:rPr>
      </w:pPr>
      <w:r>
        <w:rPr>
          <w:rFonts w:cs="Arial"/>
        </w:rPr>
        <w:t>In the reserve phase a</w:t>
      </w:r>
      <w:r w:rsidR="00F938F4">
        <w:rPr>
          <w:rFonts w:cs="Arial"/>
        </w:rPr>
        <w:t>s shown in</w:t>
      </w:r>
      <w:r w:rsidR="00621F42">
        <w:rPr>
          <w:rFonts w:cs="Arial"/>
        </w:rPr>
        <w:t xml:space="preserve"> </w:t>
      </w:r>
      <w:r w:rsidR="00621F42">
        <w:rPr>
          <w:rFonts w:cs="Arial"/>
        </w:rPr>
        <w:fldChar w:fldCharType="begin"/>
      </w:r>
      <w:r w:rsidR="00621F42">
        <w:rPr>
          <w:rFonts w:cs="Arial"/>
        </w:rPr>
        <w:instrText xml:space="preserve"> REF _Ref462822658 \h </w:instrText>
      </w:r>
      <w:r w:rsidR="00621F42">
        <w:rPr>
          <w:rFonts w:cs="Arial"/>
        </w:rPr>
      </w:r>
      <w:r w:rsidR="00621F42">
        <w:rPr>
          <w:rFonts w:cs="Arial"/>
        </w:rPr>
        <w:fldChar w:fldCharType="separate"/>
      </w:r>
      <w:r w:rsidR="00A042CC">
        <w:t xml:space="preserve">Figure </w:t>
      </w:r>
      <w:r w:rsidR="00A042CC">
        <w:rPr>
          <w:noProof/>
        </w:rPr>
        <w:t>1</w:t>
      </w:r>
      <w:r w:rsidR="00621F42">
        <w:rPr>
          <w:rFonts w:cs="Arial"/>
        </w:rPr>
        <w:fldChar w:fldCharType="end"/>
      </w:r>
      <w:r w:rsidR="00F938F4">
        <w:rPr>
          <w:rFonts w:cs="Arial"/>
        </w:rPr>
        <w:t>, a</w:t>
      </w:r>
      <w:r w:rsidR="00E75434" w:rsidRPr="001652AF">
        <w:rPr>
          <w:rFonts w:cs="Arial"/>
        </w:rPr>
        <w:t xml:space="preserve"> uRA creates the initial </w:t>
      </w:r>
      <w:r w:rsidR="00E75434" w:rsidRPr="001F1BF3">
        <w:rPr>
          <w:rFonts w:cs="Arial"/>
          <w:i/>
        </w:rPr>
        <w:t>re</w:t>
      </w:r>
      <w:r w:rsidR="00D05369" w:rsidRPr="001F1BF3">
        <w:rPr>
          <w:rFonts w:cs="Arial"/>
          <w:i/>
        </w:rPr>
        <w:t>serve</w:t>
      </w:r>
      <w:r w:rsidR="00D05369">
        <w:rPr>
          <w:rFonts w:cs="Arial"/>
        </w:rPr>
        <w:t xml:space="preserve"> message and sends it to a</w:t>
      </w:r>
      <w:r w:rsidR="00E75434" w:rsidRPr="001652AF">
        <w:rPr>
          <w:rFonts w:cs="Arial"/>
        </w:rPr>
        <w:t xml:space="preserve"> </w:t>
      </w:r>
      <w:r w:rsidR="00FC6358">
        <w:rPr>
          <w:rFonts w:cs="Arial"/>
        </w:rPr>
        <w:t xml:space="preserve">(root) </w:t>
      </w:r>
      <w:r w:rsidR="00050CD9" w:rsidRPr="001652AF">
        <w:rPr>
          <w:rFonts w:cs="Arial"/>
        </w:rPr>
        <w:t xml:space="preserve">AG </w:t>
      </w:r>
      <w:r w:rsidR="00E75434" w:rsidRPr="001652AF">
        <w:rPr>
          <w:rFonts w:cs="Arial"/>
        </w:rPr>
        <w:t xml:space="preserve">NSA that will act as the </w:t>
      </w:r>
      <w:r w:rsidR="00B01239">
        <w:rPr>
          <w:rFonts w:cs="Arial"/>
        </w:rPr>
        <w:t xml:space="preserve">top-level </w:t>
      </w:r>
      <w:r w:rsidR="00E75434" w:rsidRPr="001652AF">
        <w:rPr>
          <w:rFonts w:cs="Arial"/>
        </w:rPr>
        <w:t xml:space="preserve">root for this reservation. </w:t>
      </w:r>
      <w:r w:rsidR="001F1BF3">
        <w:rPr>
          <w:rFonts w:cs="Arial"/>
        </w:rPr>
        <w:t xml:space="preserve">The root AG </w:t>
      </w:r>
      <w:r w:rsidR="001F1BF3" w:rsidRPr="00FC6358">
        <w:rPr>
          <w:rFonts w:cs="Arial"/>
        </w:rPr>
        <w:t xml:space="preserve">resolves a path using </w:t>
      </w:r>
      <w:r w:rsidR="001F1BF3">
        <w:rPr>
          <w:rFonts w:cs="Arial"/>
        </w:rPr>
        <w:t xml:space="preserve">available policy information.  </w:t>
      </w:r>
      <w:r w:rsidR="00FC6358">
        <w:rPr>
          <w:rFonts w:cs="Arial"/>
        </w:rPr>
        <w:t>The r</w:t>
      </w:r>
      <w:r w:rsidR="00FC6358" w:rsidRPr="00FC6358">
        <w:rPr>
          <w:rFonts w:cs="Arial"/>
        </w:rPr>
        <w:t xml:space="preserve">oot AG </w:t>
      </w:r>
      <w:r w:rsidR="001F1BF3">
        <w:rPr>
          <w:rFonts w:cs="Arial"/>
        </w:rPr>
        <w:t xml:space="preserve">then </w:t>
      </w:r>
      <w:r w:rsidR="00FC6358" w:rsidRPr="00FC6358">
        <w:rPr>
          <w:rFonts w:cs="Arial"/>
        </w:rPr>
        <w:t xml:space="preserve">populates </w:t>
      </w:r>
      <w:r w:rsidR="00DE798B">
        <w:rPr>
          <w:rFonts w:cs="Arial"/>
        </w:rPr>
        <w:t>the</w:t>
      </w:r>
      <w:r w:rsidR="00FC6358" w:rsidRPr="00FC6358">
        <w:rPr>
          <w:rFonts w:cs="Arial"/>
        </w:rPr>
        <w:t xml:space="preserve"> </w:t>
      </w:r>
      <w:r w:rsidR="00FC6358" w:rsidRPr="001F1BF3">
        <w:rPr>
          <w:rFonts w:cs="Arial"/>
          <w:i/>
        </w:rPr>
        <w:t>pathTrace</w:t>
      </w:r>
      <w:r w:rsidR="00FC6358" w:rsidRPr="00FC6358">
        <w:rPr>
          <w:rFonts w:cs="Arial"/>
        </w:rPr>
        <w:t xml:space="preserve"> with its </w:t>
      </w:r>
      <w:r w:rsidR="00FC6358" w:rsidRPr="00535986">
        <w:rPr>
          <w:rFonts w:cs="Arial"/>
          <w:i/>
        </w:rPr>
        <w:t>nsaId</w:t>
      </w:r>
      <w:r w:rsidR="00FC6358" w:rsidRPr="00FC6358">
        <w:rPr>
          <w:rFonts w:cs="Arial"/>
        </w:rPr>
        <w:t xml:space="preserve"> and the </w:t>
      </w:r>
      <w:r w:rsidR="00FC6358" w:rsidRPr="00535986">
        <w:rPr>
          <w:rFonts w:cs="Arial"/>
          <w:i/>
        </w:rPr>
        <w:t>connectionId</w:t>
      </w:r>
      <w:r w:rsidR="003A73E2">
        <w:rPr>
          <w:rFonts w:cs="Arial"/>
        </w:rPr>
        <w:t xml:space="preserve"> </w:t>
      </w:r>
      <w:r w:rsidR="00FC6358" w:rsidRPr="00FC6358">
        <w:rPr>
          <w:rFonts w:cs="Arial"/>
        </w:rPr>
        <w:t xml:space="preserve">for the reservation but leaves the detailed path to be populated by </w:t>
      </w:r>
      <w:r w:rsidR="00FC6358">
        <w:rPr>
          <w:rFonts w:cs="Arial"/>
        </w:rPr>
        <w:t xml:space="preserve">the </w:t>
      </w:r>
      <w:r w:rsidR="00FC6358" w:rsidRPr="00FC6358">
        <w:rPr>
          <w:rFonts w:cs="Arial"/>
        </w:rPr>
        <w:t>uPA</w:t>
      </w:r>
      <w:r w:rsidR="00FC6358">
        <w:rPr>
          <w:rFonts w:cs="Arial"/>
        </w:rPr>
        <w:t xml:space="preserve">(s). </w:t>
      </w:r>
      <w:r w:rsidR="00FC6358" w:rsidRPr="00FC6358">
        <w:rPr>
          <w:rFonts w:cs="Arial"/>
        </w:rPr>
        <w:t xml:space="preserve"> </w:t>
      </w:r>
      <w:r w:rsidR="003A73E2">
        <w:rPr>
          <w:rFonts w:cs="Arial"/>
        </w:rPr>
        <w:t>S</w:t>
      </w:r>
      <w:r w:rsidR="001F1BF3">
        <w:rPr>
          <w:rFonts w:cs="Arial"/>
        </w:rPr>
        <w:t xml:space="preserve">ee Section 5 for the definition of the </w:t>
      </w:r>
      <w:r w:rsidR="003A73E2">
        <w:rPr>
          <w:rFonts w:cs="Arial"/>
          <w:i/>
        </w:rPr>
        <w:t>pathTrace.</w:t>
      </w:r>
    </w:p>
    <w:p w14:paraId="541E97B0" w14:textId="77777777" w:rsidR="00BB1697" w:rsidRPr="00535986" w:rsidRDefault="00FC6358" w:rsidP="00535986">
      <w:pPr>
        <w:spacing w:before="100" w:beforeAutospacing="1" w:after="100" w:afterAutospacing="1"/>
        <w:rPr>
          <w:rFonts w:cs="Arial"/>
        </w:rPr>
      </w:pPr>
      <w:r w:rsidRPr="00535986">
        <w:rPr>
          <w:rFonts w:cs="Arial"/>
        </w:rPr>
        <w:t xml:space="preserve">The root AG then sends individual </w:t>
      </w:r>
      <w:r w:rsidRPr="00FC6358">
        <w:rPr>
          <w:rFonts w:cs="Arial"/>
          <w:i/>
        </w:rPr>
        <w:t>reserve.rq</w:t>
      </w:r>
      <w:r w:rsidRPr="00535986">
        <w:rPr>
          <w:rFonts w:cs="Arial"/>
        </w:rPr>
        <w:t xml:space="preserve"> to each of the children NSA i</w:t>
      </w:r>
      <w:r w:rsidR="001F1BF3">
        <w:rPr>
          <w:rFonts w:cs="Arial"/>
        </w:rPr>
        <w:t>nvolved in the reservation</w:t>
      </w:r>
      <w:r w:rsidR="003A73E2">
        <w:rPr>
          <w:rFonts w:cs="Arial"/>
        </w:rPr>
        <w:t>, with the</w:t>
      </w:r>
      <w:r w:rsidRPr="00535986">
        <w:rPr>
          <w:rFonts w:cs="Arial"/>
        </w:rPr>
        <w:t xml:space="preserve"> </w:t>
      </w:r>
      <w:r w:rsidRPr="00FC6358">
        <w:rPr>
          <w:rFonts w:cs="Arial"/>
          <w:i/>
        </w:rPr>
        <w:t>pathTrace</w:t>
      </w:r>
      <w:r w:rsidR="001F1BF3">
        <w:rPr>
          <w:rFonts w:cs="Arial"/>
        </w:rPr>
        <w:t xml:space="preserve"> </w:t>
      </w:r>
      <w:r w:rsidR="003A73E2">
        <w:rPr>
          <w:rFonts w:cs="Arial"/>
        </w:rPr>
        <w:t xml:space="preserve">element </w:t>
      </w:r>
      <w:r w:rsidR="001F1BF3">
        <w:rPr>
          <w:rFonts w:cs="Arial"/>
        </w:rPr>
        <w:t>contained in the NSI header.</w:t>
      </w:r>
    </w:p>
    <w:p w14:paraId="34AE1C1F" w14:textId="77777777" w:rsidR="00BB1697" w:rsidRPr="00535986" w:rsidRDefault="001F1BF3" w:rsidP="00535986">
      <w:pPr>
        <w:spacing w:before="100" w:beforeAutospacing="1" w:after="100" w:afterAutospacing="1"/>
        <w:rPr>
          <w:rFonts w:cs="Arial"/>
        </w:rPr>
      </w:pPr>
      <w:r>
        <w:rPr>
          <w:rFonts w:cs="Arial"/>
        </w:rPr>
        <w:t xml:space="preserve">All other </w:t>
      </w:r>
      <w:r w:rsidR="00FC6358" w:rsidRPr="00535986">
        <w:rPr>
          <w:rFonts w:cs="Arial"/>
        </w:rPr>
        <w:t>AG</w:t>
      </w:r>
      <w:r w:rsidR="0028544E" w:rsidRPr="00535986">
        <w:rPr>
          <w:rFonts w:cs="Arial"/>
        </w:rPr>
        <w:t>(s)</w:t>
      </w:r>
      <w:r w:rsidR="00FC6358" w:rsidRPr="00535986">
        <w:rPr>
          <w:rFonts w:cs="Arial"/>
        </w:rPr>
        <w:t xml:space="preserve"> along the reservation path from </w:t>
      </w:r>
      <w:r>
        <w:rPr>
          <w:rFonts w:cs="Arial"/>
        </w:rPr>
        <w:t xml:space="preserve">the </w:t>
      </w:r>
      <w:r w:rsidR="00FC6358" w:rsidRPr="00535986">
        <w:rPr>
          <w:rFonts w:cs="Arial"/>
        </w:rPr>
        <w:t>root AG to</w:t>
      </w:r>
      <w:r>
        <w:rPr>
          <w:rFonts w:cs="Arial"/>
        </w:rPr>
        <w:t xml:space="preserve"> the</w:t>
      </w:r>
      <w:r w:rsidR="00FC6358" w:rsidRPr="00535986">
        <w:rPr>
          <w:rFonts w:cs="Arial"/>
        </w:rPr>
        <w:t xml:space="preserve"> leaf uPA propagate the </w:t>
      </w:r>
      <w:r w:rsidR="00FC6358" w:rsidRPr="0028544E">
        <w:rPr>
          <w:rFonts w:cs="Arial"/>
          <w:i/>
        </w:rPr>
        <w:t>pathTrace</w:t>
      </w:r>
      <w:r w:rsidR="00FC6358" w:rsidRPr="00535986">
        <w:rPr>
          <w:rFonts w:cs="Arial"/>
        </w:rPr>
        <w:t xml:space="preserve"> untouched to children NSA.</w:t>
      </w:r>
    </w:p>
    <w:p w14:paraId="16799B4B" w14:textId="77777777" w:rsidR="00E01984" w:rsidRDefault="00FC6358" w:rsidP="00E01984">
      <w:pPr>
        <w:spacing w:before="100" w:beforeAutospacing="1"/>
        <w:rPr>
          <w:rFonts w:cs="Arial"/>
        </w:rPr>
      </w:pPr>
      <w:r w:rsidRPr="00535986">
        <w:rPr>
          <w:rFonts w:cs="Arial"/>
        </w:rPr>
        <w:t xml:space="preserve">When the </w:t>
      </w:r>
      <w:r w:rsidRPr="0028544E">
        <w:rPr>
          <w:rFonts w:cs="Arial"/>
          <w:i/>
        </w:rPr>
        <w:t>reserve.rq</w:t>
      </w:r>
      <w:r w:rsidRPr="00535986">
        <w:rPr>
          <w:rFonts w:cs="Arial"/>
        </w:rPr>
        <w:t xml:space="preserve"> r</w:t>
      </w:r>
      <w:r w:rsidR="00E01984">
        <w:rPr>
          <w:rFonts w:cs="Arial"/>
        </w:rPr>
        <w:t>eaches the uPA, the uPA will d</w:t>
      </w:r>
      <w:r w:rsidRPr="00535986">
        <w:rPr>
          <w:rFonts w:cs="Arial"/>
        </w:rPr>
        <w:t>etermine if resources are available and</w:t>
      </w:r>
      <w:r w:rsidR="00AA168B">
        <w:rPr>
          <w:rFonts w:cs="Arial"/>
        </w:rPr>
        <w:t xml:space="preserve"> can be used based on local policy</w:t>
      </w:r>
      <w:r w:rsidR="00E01984">
        <w:rPr>
          <w:rFonts w:cs="Arial"/>
        </w:rPr>
        <w:t xml:space="preserve"> and:</w:t>
      </w:r>
    </w:p>
    <w:p w14:paraId="52475167" w14:textId="77777777" w:rsidR="00BB1697" w:rsidRPr="000B1312" w:rsidRDefault="00E01984" w:rsidP="000B1312">
      <w:pPr>
        <w:numPr>
          <w:ilvl w:val="1"/>
          <w:numId w:val="43"/>
        </w:numPr>
        <w:spacing w:before="100" w:beforeAutospacing="1" w:after="100" w:afterAutospacing="1"/>
        <w:rPr>
          <w:rFonts w:cs="Arial"/>
        </w:rPr>
      </w:pPr>
      <w:r>
        <w:rPr>
          <w:rFonts w:cs="Arial"/>
        </w:rPr>
        <w:t xml:space="preserve">If valid, </w:t>
      </w:r>
      <w:r w:rsidR="000B1312">
        <w:rPr>
          <w:rFonts w:cs="Arial"/>
        </w:rPr>
        <w:t xml:space="preserve">the uPA will </w:t>
      </w:r>
      <w:r>
        <w:rPr>
          <w:rFonts w:cs="Arial"/>
        </w:rPr>
        <w:t>d</w:t>
      </w:r>
      <w:r w:rsidR="00FC6358" w:rsidRPr="00535986">
        <w:rPr>
          <w:rFonts w:cs="Arial"/>
        </w:rPr>
        <w:t xml:space="preserve">etermine if there is a </w:t>
      </w:r>
      <w:r w:rsidR="00FC6358" w:rsidRPr="00AA168B">
        <w:rPr>
          <w:rFonts w:cs="Arial"/>
          <w:i/>
        </w:rPr>
        <w:t>pathTrace</w:t>
      </w:r>
      <w:r w:rsidR="00FC6358" w:rsidRPr="00535986">
        <w:rPr>
          <w:rFonts w:cs="Arial"/>
        </w:rPr>
        <w:t xml:space="preserve"> in the request header</w:t>
      </w:r>
      <w:r w:rsidR="000B1312">
        <w:rPr>
          <w:rFonts w:cs="Arial"/>
        </w:rPr>
        <w:t>.  If there is, then</w:t>
      </w:r>
      <w:r w:rsidR="00FC6358" w:rsidRPr="00535986">
        <w:rPr>
          <w:rFonts w:cs="Arial"/>
        </w:rPr>
        <w:t xml:space="preserve"> </w:t>
      </w:r>
      <w:r w:rsidR="000B1312">
        <w:rPr>
          <w:rFonts w:cs="Arial"/>
        </w:rPr>
        <w:t xml:space="preserve">it will </w:t>
      </w:r>
      <w:r w:rsidR="00FC6358" w:rsidRPr="000B1312">
        <w:rPr>
          <w:rFonts w:cs="Arial"/>
        </w:rPr>
        <w:t xml:space="preserve">populate </w:t>
      </w:r>
      <w:r w:rsidR="000B1312" w:rsidRPr="000B1312">
        <w:rPr>
          <w:rFonts w:cs="Arial"/>
        </w:rPr>
        <w:t>the uPA’s</w:t>
      </w:r>
      <w:r w:rsidR="00FC6358" w:rsidRPr="000B1312">
        <w:rPr>
          <w:rFonts w:cs="Arial"/>
        </w:rPr>
        <w:t xml:space="preserve"> local path segment into the </w:t>
      </w:r>
      <w:r w:rsidR="00FC6358" w:rsidRPr="000B1312">
        <w:rPr>
          <w:rFonts w:cs="Arial"/>
          <w:i/>
        </w:rPr>
        <w:t>pathTrace</w:t>
      </w:r>
      <w:r w:rsidR="00FC6358" w:rsidRPr="000B1312">
        <w:rPr>
          <w:rFonts w:cs="Arial"/>
        </w:rPr>
        <w:t xml:space="preserve"> element</w:t>
      </w:r>
      <w:r w:rsidR="008A460F">
        <w:rPr>
          <w:rFonts w:cs="Arial"/>
        </w:rPr>
        <w:t xml:space="preserve"> and put it </w:t>
      </w:r>
      <w:r w:rsidR="008A460F" w:rsidRPr="000B1312">
        <w:rPr>
          <w:rFonts w:cs="Arial"/>
        </w:rPr>
        <w:t xml:space="preserve">in the NSI header of the </w:t>
      </w:r>
      <w:r w:rsidR="008A460F" w:rsidRPr="000B1312">
        <w:rPr>
          <w:rFonts w:cs="Arial"/>
          <w:i/>
        </w:rPr>
        <w:t>reserve.cf</w:t>
      </w:r>
      <w:r w:rsidR="000B1312" w:rsidRPr="000B1312">
        <w:rPr>
          <w:rFonts w:cs="Arial"/>
        </w:rPr>
        <w:t xml:space="preserve">.  </w:t>
      </w:r>
      <w:r w:rsidR="000B1312">
        <w:rPr>
          <w:rFonts w:cs="Arial"/>
        </w:rPr>
        <w:t>It will t</w:t>
      </w:r>
      <w:r w:rsidR="000B1312" w:rsidRPr="000B1312">
        <w:rPr>
          <w:rFonts w:cs="Arial"/>
        </w:rPr>
        <w:t xml:space="preserve">hen </w:t>
      </w:r>
      <w:r w:rsidR="000B1312">
        <w:rPr>
          <w:rFonts w:cs="Arial"/>
        </w:rPr>
        <w:t>return</w:t>
      </w:r>
      <w:r w:rsidR="00FC6358" w:rsidRPr="000B1312">
        <w:rPr>
          <w:rFonts w:cs="Arial"/>
        </w:rPr>
        <w:t xml:space="preserve"> </w:t>
      </w:r>
      <w:r w:rsidRPr="000B1312">
        <w:rPr>
          <w:rFonts w:cs="Arial"/>
        </w:rPr>
        <w:t xml:space="preserve">the </w:t>
      </w:r>
      <w:r w:rsidR="008A460F">
        <w:rPr>
          <w:rFonts w:cs="Arial"/>
          <w:i/>
        </w:rPr>
        <w:t>reserve.cf</w:t>
      </w:r>
      <w:r w:rsidRPr="000B1312">
        <w:rPr>
          <w:rFonts w:cs="Arial"/>
        </w:rPr>
        <w:t xml:space="preserve"> </w:t>
      </w:r>
      <w:r w:rsidR="00FC6358" w:rsidRPr="000B1312">
        <w:rPr>
          <w:rFonts w:cs="Arial"/>
        </w:rPr>
        <w:t>back to the</w:t>
      </w:r>
      <w:r w:rsidRPr="000B1312">
        <w:rPr>
          <w:rFonts w:cs="Arial"/>
        </w:rPr>
        <w:t xml:space="preserve"> requesting</w:t>
      </w:r>
      <w:r w:rsidR="00FC6358" w:rsidRPr="000B1312">
        <w:rPr>
          <w:rFonts w:cs="Arial"/>
        </w:rPr>
        <w:t xml:space="preserve"> AG.</w:t>
      </w:r>
      <w:r w:rsidR="005472AC">
        <w:rPr>
          <w:rFonts w:cs="Arial"/>
        </w:rPr>
        <w:t xml:space="preserve">  </w:t>
      </w:r>
    </w:p>
    <w:p w14:paraId="150ACF5C" w14:textId="77777777" w:rsidR="00E01984" w:rsidRPr="000B1312" w:rsidRDefault="00E01984" w:rsidP="00E01984">
      <w:pPr>
        <w:numPr>
          <w:ilvl w:val="1"/>
          <w:numId w:val="43"/>
        </w:numPr>
        <w:spacing w:after="100" w:afterAutospacing="1"/>
        <w:rPr>
          <w:rFonts w:cs="Arial"/>
        </w:rPr>
      </w:pPr>
      <w:r>
        <w:rPr>
          <w:rFonts w:cs="Arial"/>
        </w:rPr>
        <w:t>I</w:t>
      </w:r>
      <w:r w:rsidRPr="00E01984">
        <w:rPr>
          <w:rFonts w:cs="Arial"/>
        </w:rPr>
        <w:t>f</w:t>
      </w:r>
      <w:r>
        <w:rPr>
          <w:rFonts w:cs="Arial"/>
        </w:rPr>
        <w:t xml:space="preserve"> not valid </w:t>
      </w:r>
      <w:r w:rsidR="000B1312">
        <w:rPr>
          <w:rFonts w:cs="Arial"/>
        </w:rPr>
        <w:t>the uPA will</w:t>
      </w:r>
      <w:r w:rsidRPr="00E01984">
        <w:rPr>
          <w:rFonts w:cs="Arial"/>
        </w:rPr>
        <w:t xml:space="preserve"> return </w:t>
      </w:r>
      <w:r w:rsidR="000B1312">
        <w:rPr>
          <w:rFonts w:cs="Arial"/>
        </w:rPr>
        <w:t xml:space="preserve">a </w:t>
      </w:r>
      <w:r w:rsidRPr="00E01984">
        <w:rPr>
          <w:rFonts w:cs="Arial"/>
          <w:i/>
        </w:rPr>
        <w:t>reserve.fl</w:t>
      </w:r>
      <w:r w:rsidR="000B1312">
        <w:rPr>
          <w:rFonts w:cs="Arial"/>
          <w:i/>
        </w:rPr>
        <w:t xml:space="preserve"> </w:t>
      </w:r>
      <w:r w:rsidR="000B1312" w:rsidRPr="000B1312">
        <w:rPr>
          <w:rFonts w:cs="Arial"/>
        </w:rPr>
        <w:t>message</w:t>
      </w:r>
      <w:r w:rsidR="000B1312">
        <w:rPr>
          <w:rFonts w:cs="Arial"/>
          <w:i/>
        </w:rPr>
        <w:t>.</w:t>
      </w:r>
    </w:p>
    <w:p w14:paraId="5AC1C853" w14:textId="77777777" w:rsidR="00BB1697" w:rsidRPr="00535986" w:rsidRDefault="00FC6358" w:rsidP="00535986">
      <w:pPr>
        <w:spacing w:before="100" w:beforeAutospacing="1" w:after="100" w:afterAutospacing="1"/>
        <w:rPr>
          <w:rFonts w:cs="Arial"/>
        </w:rPr>
      </w:pPr>
      <w:r w:rsidRPr="00535986">
        <w:rPr>
          <w:rFonts w:cs="Arial"/>
        </w:rPr>
        <w:t>AG</w:t>
      </w:r>
      <w:r w:rsidR="00FC563F">
        <w:rPr>
          <w:rFonts w:cs="Arial"/>
        </w:rPr>
        <w:t>(s)</w:t>
      </w:r>
      <w:r w:rsidRPr="00535986">
        <w:rPr>
          <w:rFonts w:cs="Arial"/>
        </w:rPr>
        <w:t xml:space="preserve"> along the reservation path from leaf uPA to root AG aggregate the path segments within </w:t>
      </w:r>
      <w:r w:rsidRPr="00FC563F">
        <w:rPr>
          <w:rFonts w:cs="Arial"/>
          <w:i/>
        </w:rPr>
        <w:t>pathTrace</w:t>
      </w:r>
      <w:r w:rsidRPr="00535986">
        <w:rPr>
          <w:rFonts w:cs="Arial"/>
        </w:rPr>
        <w:t xml:space="preserve"> elements from child NSA into more complete lists as the </w:t>
      </w:r>
      <w:r w:rsidRPr="00FC563F">
        <w:rPr>
          <w:rFonts w:cs="Arial"/>
          <w:i/>
        </w:rPr>
        <w:t>reserve.cf</w:t>
      </w:r>
      <w:r w:rsidRPr="00535986">
        <w:rPr>
          <w:rFonts w:cs="Arial"/>
        </w:rPr>
        <w:t xml:space="preserve"> moves up the tree.</w:t>
      </w:r>
    </w:p>
    <w:p w14:paraId="572EF211" w14:textId="77777777" w:rsidR="00BB1697" w:rsidRDefault="00FC6358" w:rsidP="00535986">
      <w:pPr>
        <w:spacing w:before="100" w:beforeAutospacing="1" w:after="100" w:afterAutospacing="1"/>
        <w:rPr>
          <w:rFonts w:cs="Arial"/>
        </w:rPr>
      </w:pPr>
      <w:r w:rsidRPr="00535986">
        <w:rPr>
          <w:rFonts w:cs="Arial"/>
        </w:rPr>
        <w:t xml:space="preserve">Once the root AG consolidates all the child </w:t>
      </w:r>
      <w:r w:rsidRPr="00E51420">
        <w:rPr>
          <w:rFonts w:cs="Arial"/>
          <w:i/>
        </w:rPr>
        <w:t>reserve.cf</w:t>
      </w:r>
      <w:r w:rsidRPr="00535986">
        <w:rPr>
          <w:rFonts w:cs="Arial"/>
        </w:rPr>
        <w:t xml:space="preserve"> messages it will end up with a complete end-to-end path which it stores against the reservation before sending the </w:t>
      </w:r>
      <w:r w:rsidRPr="00E51420">
        <w:rPr>
          <w:rFonts w:cs="Arial"/>
          <w:i/>
        </w:rPr>
        <w:t>reserve.cf</w:t>
      </w:r>
      <w:r w:rsidRPr="00535986">
        <w:rPr>
          <w:rFonts w:cs="Arial"/>
        </w:rPr>
        <w:t xml:space="preserve"> to the uRA with the </w:t>
      </w:r>
      <w:r w:rsidRPr="00E51420">
        <w:rPr>
          <w:rFonts w:cs="Arial"/>
          <w:i/>
        </w:rPr>
        <w:t>pathTrace</w:t>
      </w:r>
      <w:r w:rsidRPr="00535986">
        <w:rPr>
          <w:rFonts w:cs="Arial"/>
        </w:rPr>
        <w:t xml:space="preserve"> element in header for “information only.”</w:t>
      </w:r>
      <w:r w:rsidR="00295480">
        <w:rPr>
          <w:rFonts w:cs="Arial"/>
        </w:rPr>
        <w:t xml:space="preserve">  The uRA can use this </w:t>
      </w:r>
      <w:r w:rsidR="00295480" w:rsidRPr="00535986">
        <w:rPr>
          <w:rFonts w:cs="Arial"/>
          <w:i/>
        </w:rPr>
        <w:t>pathTrace</w:t>
      </w:r>
      <w:r w:rsidR="00295480">
        <w:rPr>
          <w:rFonts w:cs="Arial"/>
        </w:rPr>
        <w:t xml:space="preserve"> information to determine if the chosen path is satisfactory.</w:t>
      </w:r>
    </w:p>
    <w:p w14:paraId="3F094ED1" w14:textId="77777777" w:rsidR="00956BC1" w:rsidRDefault="00C15E8C" w:rsidP="00956BC1">
      <w:pPr>
        <w:spacing w:before="100" w:beforeAutospacing="1" w:after="100" w:afterAutospacing="1"/>
        <w:rPr>
          <w:rFonts w:cs="Arial"/>
        </w:rPr>
      </w:pPr>
      <w:r>
        <w:rPr>
          <w:rFonts w:cs="Arial"/>
        </w:rPr>
        <w:pict w14:anchorId="1D3FF631">
          <v:shape id="_x0000_i1031" type="#_x0000_t75" style="width:6in;height:273.75pt">
            <v:imagedata r:id="rId9" o:title="tree-mode_reserve-confirm-phase"/>
          </v:shape>
        </w:pict>
      </w:r>
    </w:p>
    <w:p w14:paraId="63217D31" w14:textId="77777777" w:rsidR="00956BC1" w:rsidRDefault="00956BC1" w:rsidP="00956BC1">
      <w:pPr>
        <w:pStyle w:val="Caption"/>
        <w:jc w:val="center"/>
      </w:pPr>
      <w:r>
        <w:lastRenderedPageBreak/>
        <w:t xml:space="preserve">Figure </w:t>
      </w:r>
      <w:fldSimple w:instr=" SEQ Figure \* ARABIC ">
        <w:r w:rsidR="00A042CC">
          <w:rPr>
            <w:noProof/>
          </w:rPr>
          <w:t>2</w:t>
        </w:r>
      </w:fldSimple>
      <w:r>
        <w:t xml:space="preserve"> - TREE Mode – Reserve Confirm Phase.</w:t>
      </w:r>
    </w:p>
    <w:p w14:paraId="16CCB5C4" w14:textId="77777777" w:rsidR="002A5F6A" w:rsidRPr="001A0C7F" w:rsidRDefault="004166BF" w:rsidP="00535986">
      <w:pPr>
        <w:spacing w:before="100" w:beforeAutospacing="1" w:after="100" w:afterAutospacing="1"/>
        <w:rPr>
          <w:rFonts w:cs="Arial"/>
        </w:rPr>
      </w:pPr>
      <w:r>
        <w:rPr>
          <w:rFonts w:cs="Arial"/>
        </w:rPr>
        <w:t xml:space="preserve">In the reserve confirm phase as shown in Figure 2, </w:t>
      </w:r>
      <w:r w:rsidR="001A0C7F">
        <w:rPr>
          <w:rFonts w:cs="Arial"/>
        </w:rPr>
        <w:t>w</w:t>
      </w:r>
      <w:r w:rsidR="001A0C7F" w:rsidRPr="001A0C7F">
        <w:rPr>
          <w:rFonts w:cs="Arial"/>
        </w:rPr>
        <w:t xml:space="preserve">hen the uRA issues the </w:t>
      </w:r>
      <w:r w:rsidR="001A0C7F" w:rsidRPr="00535986">
        <w:rPr>
          <w:rFonts w:cs="Arial"/>
          <w:i/>
        </w:rPr>
        <w:t>reserveCommit.rq</w:t>
      </w:r>
      <w:r w:rsidR="001A0C7F" w:rsidRPr="001A0C7F">
        <w:rPr>
          <w:rFonts w:cs="Arial"/>
        </w:rPr>
        <w:t xml:space="preserve">, the root AG will add the completed </w:t>
      </w:r>
      <w:r w:rsidR="001A0C7F" w:rsidRPr="00535986">
        <w:rPr>
          <w:rFonts w:cs="Arial"/>
          <w:i/>
        </w:rPr>
        <w:t>pathTrace</w:t>
      </w:r>
      <w:r w:rsidR="001A0C7F" w:rsidRPr="001A0C7F">
        <w:rPr>
          <w:rFonts w:cs="Arial"/>
        </w:rPr>
        <w:t xml:space="preserve"> into the NSI header which then gets propagated to each uPA involved in the connection.</w:t>
      </w:r>
    </w:p>
    <w:p w14:paraId="4665E86F" w14:textId="77777777" w:rsidR="002A5F6A" w:rsidRPr="001A0C7F" w:rsidRDefault="001A0C7F" w:rsidP="00535986">
      <w:pPr>
        <w:spacing w:before="100" w:beforeAutospacing="1" w:after="100" w:afterAutospacing="1"/>
        <w:rPr>
          <w:rFonts w:cs="Arial"/>
        </w:rPr>
      </w:pPr>
      <w:r w:rsidRPr="001A0C7F">
        <w:rPr>
          <w:rFonts w:cs="Arial"/>
        </w:rPr>
        <w:t>AG</w:t>
      </w:r>
      <w:r>
        <w:rPr>
          <w:rFonts w:cs="Arial"/>
        </w:rPr>
        <w:t>(s)</w:t>
      </w:r>
      <w:r w:rsidRPr="001A0C7F">
        <w:rPr>
          <w:rFonts w:cs="Arial"/>
        </w:rPr>
        <w:t xml:space="preserve"> along the path propagate the </w:t>
      </w:r>
      <w:r w:rsidRPr="00535986">
        <w:rPr>
          <w:rFonts w:cs="Arial"/>
          <w:i/>
        </w:rPr>
        <w:t>pathTrace</w:t>
      </w:r>
      <w:r w:rsidRPr="001A0C7F">
        <w:rPr>
          <w:rFonts w:cs="Arial"/>
        </w:rPr>
        <w:t xml:space="preserve"> unmodified, and may store the trace against the connection for additional debug information if so desired.</w:t>
      </w:r>
    </w:p>
    <w:p w14:paraId="4E92C80F" w14:textId="77777777" w:rsidR="002A5F6A" w:rsidRPr="001A0C7F" w:rsidRDefault="001A0C7F" w:rsidP="004312F5">
      <w:pPr>
        <w:spacing w:before="100" w:beforeAutospacing="1"/>
        <w:rPr>
          <w:rFonts w:cs="Arial"/>
        </w:rPr>
      </w:pPr>
      <w:r w:rsidRPr="001A0C7F">
        <w:rPr>
          <w:rFonts w:cs="Arial"/>
        </w:rPr>
        <w:t xml:space="preserve">When the </w:t>
      </w:r>
      <w:r w:rsidRPr="00535986">
        <w:rPr>
          <w:rFonts w:cs="Arial"/>
          <w:i/>
        </w:rPr>
        <w:t>reserveCommit.rq</w:t>
      </w:r>
      <w:r w:rsidRPr="001A0C7F">
        <w:rPr>
          <w:rFonts w:cs="Arial"/>
        </w:rPr>
        <w:t xml:space="preserve"> arrives at a uPA, </w:t>
      </w:r>
      <w:r w:rsidR="00C3169F">
        <w:rPr>
          <w:rFonts w:cs="Arial"/>
        </w:rPr>
        <w:t>it can evaluate</w:t>
      </w:r>
      <w:r w:rsidRPr="001A0C7F">
        <w:rPr>
          <w:rFonts w:cs="Arial"/>
        </w:rPr>
        <w:t xml:space="preserve"> local routing policies against the full path within the </w:t>
      </w:r>
      <w:r w:rsidRPr="00535986">
        <w:rPr>
          <w:rFonts w:cs="Arial"/>
          <w:i/>
        </w:rPr>
        <w:t>pathTrace</w:t>
      </w:r>
      <w:r w:rsidRPr="001A0C7F">
        <w:rPr>
          <w:rFonts w:cs="Arial"/>
        </w:rPr>
        <w:t xml:space="preserve"> (if desired)</w:t>
      </w:r>
      <w:r w:rsidR="00C3169F">
        <w:rPr>
          <w:rFonts w:cs="Arial"/>
        </w:rPr>
        <w:t xml:space="preserve"> and take the following actions</w:t>
      </w:r>
      <w:r w:rsidRPr="001A0C7F">
        <w:rPr>
          <w:rFonts w:cs="Arial"/>
        </w:rPr>
        <w:t>:</w:t>
      </w:r>
    </w:p>
    <w:p w14:paraId="7011CA34" w14:textId="77777777" w:rsidR="002A5F6A" w:rsidRPr="001A0C7F" w:rsidRDefault="001A0C7F" w:rsidP="004312F5">
      <w:pPr>
        <w:numPr>
          <w:ilvl w:val="0"/>
          <w:numId w:val="44"/>
        </w:numPr>
        <w:spacing w:after="100" w:afterAutospacing="1"/>
        <w:ind w:left="714" w:hanging="357"/>
        <w:rPr>
          <w:rFonts w:cs="Arial"/>
        </w:rPr>
      </w:pPr>
      <w:r w:rsidRPr="001A0C7F">
        <w:rPr>
          <w:rFonts w:cs="Arial"/>
        </w:rPr>
        <w:t xml:space="preserve">If the proposed path violates any </w:t>
      </w:r>
      <w:r w:rsidR="008A127F">
        <w:rPr>
          <w:rFonts w:cs="Arial"/>
        </w:rPr>
        <w:t>local policies, the uPA issues</w:t>
      </w:r>
      <w:r w:rsidRPr="001A0C7F">
        <w:rPr>
          <w:rFonts w:cs="Arial"/>
        </w:rPr>
        <w:t xml:space="preserve"> a </w:t>
      </w:r>
      <w:r w:rsidRPr="00535986">
        <w:rPr>
          <w:rFonts w:cs="Arial"/>
          <w:i/>
        </w:rPr>
        <w:t>reserveCommit.fl</w:t>
      </w:r>
      <w:r w:rsidRPr="001A0C7F">
        <w:rPr>
          <w:rFonts w:cs="Arial"/>
        </w:rPr>
        <w:t xml:space="preserve"> with an appropriately populated </w:t>
      </w:r>
      <w:r w:rsidRPr="00535986">
        <w:rPr>
          <w:rFonts w:cs="Arial"/>
          <w:i/>
        </w:rPr>
        <w:t>serviceException</w:t>
      </w:r>
      <w:r w:rsidRPr="001A0C7F">
        <w:rPr>
          <w:rFonts w:cs="Arial"/>
        </w:rPr>
        <w:t>.</w:t>
      </w:r>
    </w:p>
    <w:p w14:paraId="75871629" w14:textId="77777777" w:rsidR="002A5F6A" w:rsidRPr="001A0C7F" w:rsidRDefault="001A0C7F" w:rsidP="00535986">
      <w:pPr>
        <w:numPr>
          <w:ilvl w:val="0"/>
          <w:numId w:val="44"/>
        </w:numPr>
        <w:spacing w:before="100" w:beforeAutospacing="1" w:after="100" w:afterAutospacing="1"/>
        <w:rPr>
          <w:rFonts w:cs="Arial"/>
        </w:rPr>
      </w:pPr>
      <w:r w:rsidRPr="001A0C7F">
        <w:rPr>
          <w:rFonts w:cs="Arial"/>
        </w:rPr>
        <w:t>If the proposed path does not violate any</w:t>
      </w:r>
      <w:r w:rsidR="008A127F">
        <w:rPr>
          <w:rFonts w:cs="Arial"/>
        </w:rPr>
        <w:t xml:space="preserve"> of the uPAs policies, </w:t>
      </w:r>
      <w:r w:rsidRPr="001A0C7F">
        <w:rPr>
          <w:rFonts w:cs="Arial"/>
        </w:rPr>
        <w:t xml:space="preserve">the reservation is committed and a </w:t>
      </w:r>
      <w:r w:rsidRPr="00535986">
        <w:rPr>
          <w:rFonts w:cs="Arial"/>
          <w:i/>
        </w:rPr>
        <w:t>reserveCommit.cf</w:t>
      </w:r>
      <w:r w:rsidRPr="001A0C7F">
        <w:rPr>
          <w:rFonts w:cs="Arial"/>
        </w:rPr>
        <w:t xml:space="preserve"> is issued.</w:t>
      </w:r>
    </w:p>
    <w:p w14:paraId="5A6A2B0A" w14:textId="77777777" w:rsidR="002A5F6A" w:rsidRPr="001A0C7F" w:rsidRDefault="008A460F" w:rsidP="004312F5">
      <w:pPr>
        <w:spacing w:before="100" w:beforeAutospacing="1"/>
        <w:rPr>
          <w:rFonts w:cs="Arial"/>
        </w:rPr>
      </w:pPr>
      <w:r>
        <w:rPr>
          <w:rFonts w:cs="Arial"/>
        </w:rPr>
        <w:t>Th</w:t>
      </w:r>
      <w:r w:rsidR="001A0C7F" w:rsidRPr="001A0C7F">
        <w:rPr>
          <w:rFonts w:cs="Arial"/>
        </w:rPr>
        <w:t xml:space="preserve">e </w:t>
      </w:r>
      <w:r w:rsidR="001A0C7F" w:rsidRPr="00535986">
        <w:rPr>
          <w:rFonts w:cs="Arial"/>
          <w:i/>
        </w:rPr>
        <w:t>reserveCommit.cf</w:t>
      </w:r>
      <w:r w:rsidR="001A0C7F" w:rsidRPr="001A0C7F">
        <w:rPr>
          <w:rFonts w:cs="Arial"/>
        </w:rPr>
        <w:t xml:space="preserve"> and/or </w:t>
      </w:r>
      <w:r w:rsidR="001A0C7F" w:rsidRPr="00535986">
        <w:rPr>
          <w:rFonts w:cs="Arial"/>
          <w:i/>
        </w:rPr>
        <w:t>reserveCommit.fl</w:t>
      </w:r>
      <w:r w:rsidR="001A0C7F" w:rsidRPr="001A0C7F">
        <w:rPr>
          <w:rFonts w:cs="Arial"/>
        </w:rPr>
        <w:t xml:space="preserve"> messages </w:t>
      </w:r>
      <w:r w:rsidR="009D69B9">
        <w:rPr>
          <w:rFonts w:cs="Arial"/>
        </w:rPr>
        <w:t>traverse</w:t>
      </w:r>
      <w:r w:rsidR="001A0C7F" w:rsidRPr="001A0C7F">
        <w:rPr>
          <w:rFonts w:cs="Arial"/>
        </w:rPr>
        <w:t xml:space="preserve"> from </w:t>
      </w:r>
      <w:r w:rsidR="009D69B9">
        <w:rPr>
          <w:rFonts w:cs="Arial"/>
        </w:rPr>
        <w:t xml:space="preserve">the </w:t>
      </w:r>
      <w:r w:rsidR="001A0C7F" w:rsidRPr="001A0C7F">
        <w:rPr>
          <w:rFonts w:cs="Arial"/>
        </w:rPr>
        <w:t>uPA</w:t>
      </w:r>
      <w:r w:rsidR="009D69B9">
        <w:rPr>
          <w:rFonts w:cs="Arial"/>
        </w:rPr>
        <w:t>(s)</w:t>
      </w:r>
      <w:r w:rsidR="001A0C7F" w:rsidRPr="001A0C7F">
        <w:rPr>
          <w:rFonts w:cs="Arial"/>
        </w:rPr>
        <w:t xml:space="preserve"> to </w:t>
      </w:r>
      <w:r w:rsidR="009D69B9">
        <w:rPr>
          <w:rFonts w:cs="Arial"/>
        </w:rPr>
        <w:t>the root AG</w:t>
      </w:r>
      <w:r>
        <w:rPr>
          <w:rFonts w:cs="Arial"/>
        </w:rPr>
        <w:t>.  I</w:t>
      </w:r>
      <w:r w:rsidR="001A0C7F" w:rsidRPr="001A0C7F">
        <w:rPr>
          <w:rFonts w:cs="Arial"/>
        </w:rPr>
        <w:t xml:space="preserve">f </w:t>
      </w:r>
      <w:r w:rsidR="009D69B9">
        <w:rPr>
          <w:rFonts w:cs="Arial"/>
        </w:rPr>
        <w:t>all the uPAs</w:t>
      </w:r>
      <w:r>
        <w:rPr>
          <w:rFonts w:cs="Arial"/>
        </w:rPr>
        <w:t xml:space="preserve"> approve</w:t>
      </w:r>
      <w:r w:rsidR="009D69B9">
        <w:rPr>
          <w:rFonts w:cs="Arial"/>
        </w:rPr>
        <w:t xml:space="preserve"> their local paths, it will result in an end-to-end committed reservation.  O</w:t>
      </w:r>
      <w:r w:rsidR="001A0C7F" w:rsidRPr="001A0C7F">
        <w:rPr>
          <w:rFonts w:cs="Arial"/>
        </w:rPr>
        <w:t xml:space="preserve">therwise </w:t>
      </w:r>
      <w:r w:rsidR="009D69B9">
        <w:rPr>
          <w:rFonts w:cs="Arial"/>
        </w:rPr>
        <w:t xml:space="preserve">there will be one or </w:t>
      </w:r>
      <w:r>
        <w:rPr>
          <w:rFonts w:cs="Arial"/>
        </w:rPr>
        <w:t>more failed</w:t>
      </w:r>
      <w:r w:rsidR="001A0C7F" w:rsidRPr="001A0C7F">
        <w:rPr>
          <w:rFonts w:cs="Arial"/>
        </w:rPr>
        <w:t xml:space="preserve"> segments </w:t>
      </w:r>
      <w:r w:rsidR="009D69B9">
        <w:rPr>
          <w:rFonts w:cs="Arial"/>
        </w:rPr>
        <w:t>which</w:t>
      </w:r>
      <w:r w:rsidR="001A0C7F" w:rsidRPr="001A0C7F">
        <w:rPr>
          <w:rFonts w:cs="Arial"/>
        </w:rPr>
        <w:t xml:space="preserve"> will resul</w:t>
      </w:r>
      <w:r w:rsidR="009D69B9">
        <w:rPr>
          <w:rFonts w:cs="Arial"/>
        </w:rPr>
        <w:t xml:space="preserve">t in a </w:t>
      </w:r>
      <w:r>
        <w:rPr>
          <w:rFonts w:cs="Arial"/>
        </w:rPr>
        <w:t>termination</w:t>
      </w:r>
      <w:r w:rsidR="009D69B9">
        <w:rPr>
          <w:rFonts w:cs="Arial"/>
        </w:rPr>
        <w:t xml:space="preserve"> of the reservation</w:t>
      </w:r>
      <w:r w:rsidR="001A0C7F" w:rsidRPr="001A0C7F">
        <w:rPr>
          <w:rFonts w:cs="Arial"/>
        </w:rPr>
        <w:t xml:space="preserve"> </w:t>
      </w:r>
      <w:r w:rsidR="00637CB7">
        <w:rPr>
          <w:rFonts w:cs="Arial"/>
        </w:rPr>
        <w:t xml:space="preserve">(i.e. </w:t>
      </w:r>
      <w:r w:rsidR="00637CB7" w:rsidRPr="004635D5">
        <w:rPr>
          <w:rFonts w:cs="Arial"/>
          <w:i/>
        </w:rPr>
        <w:t>term.rq</w:t>
      </w:r>
      <w:r w:rsidR="00637CB7">
        <w:rPr>
          <w:rFonts w:cs="Arial"/>
        </w:rPr>
        <w:t xml:space="preserve"> being sent) </w:t>
      </w:r>
      <w:r w:rsidR="001A0C7F" w:rsidRPr="001A0C7F">
        <w:rPr>
          <w:rFonts w:cs="Arial"/>
        </w:rPr>
        <w:t>by either the uRA or root AG</w:t>
      </w:r>
      <w:r w:rsidR="006B7EC4">
        <w:rPr>
          <w:rFonts w:cs="Arial"/>
        </w:rPr>
        <w:t>:</w:t>
      </w:r>
    </w:p>
    <w:p w14:paraId="3601FA1F" w14:textId="77777777" w:rsidR="002A5F6A" w:rsidRPr="001A0C7F" w:rsidRDefault="001A0C7F" w:rsidP="004312F5">
      <w:pPr>
        <w:numPr>
          <w:ilvl w:val="0"/>
          <w:numId w:val="44"/>
        </w:numPr>
        <w:spacing w:after="100" w:afterAutospacing="1"/>
        <w:ind w:left="714" w:hanging="357"/>
        <w:rPr>
          <w:rFonts w:cs="Arial"/>
        </w:rPr>
      </w:pPr>
      <w:r w:rsidRPr="001A0C7F">
        <w:rPr>
          <w:rFonts w:cs="Arial"/>
        </w:rPr>
        <w:t>If a policy was violated</w:t>
      </w:r>
      <w:r w:rsidR="006B7EC4">
        <w:rPr>
          <w:rFonts w:cs="Arial"/>
        </w:rPr>
        <w:t>,</w:t>
      </w:r>
      <w:r w:rsidRPr="001A0C7F">
        <w:rPr>
          <w:rFonts w:cs="Arial"/>
        </w:rPr>
        <w:t xml:space="preserve"> the root AG will inform the uRA of the reservation failure due to </w:t>
      </w:r>
      <w:r w:rsidR="006E1659">
        <w:rPr>
          <w:rFonts w:cs="Arial"/>
        </w:rPr>
        <w:t>the</w:t>
      </w:r>
      <w:r w:rsidR="006B7EC4">
        <w:rPr>
          <w:rFonts w:cs="Arial"/>
        </w:rPr>
        <w:t xml:space="preserve"> </w:t>
      </w:r>
      <w:r w:rsidRPr="001A0C7F">
        <w:rPr>
          <w:rFonts w:cs="Arial"/>
        </w:rPr>
        <w:t>policy error, with the uRA having the option to abort the reservation as per the standard and try again at a later time.</w:t>
      </w:r>
    </w:p>
    <w:p w14:paraId="04E548CA" w14:textId="77777777" w:rsidR="001A0C7F" w:rsidRPr="001A0C7F" w:rsidRDefault="001A0C7F" w:rsidP="004312F5">
      <w:pPr>
        <w:spacing w:before="100" w:beforeAutospacing="1"/>
        <w:rPr>
          <w:rFonts w:cs="Arial"/>
        </w:rPr>
      </w:pPr>
      <w:r w:rsidRPr="001A0C7F">
        <w:rPr>
          <w:rFonts w:cs="Arial"/>
        </w:rPr>
        <w:t>OR</w:t>
      </w:r>
    </w:p>
    <w:p w14:paraId="6B261278" w14:textId="77777777" w:rsidR="004166BF" w:rsidRPr="00535986" w:rsidRDefault="001A0C7F" w:rsidP="004312F5">
      <w:pPr>
        <w:numPr>
          <w:ilvl w:val="0"/>
          <w:numId w:val="45"/>
        </w:numPr>
        <w:spacing w:after="100" w:afterAutospacing="1"/>
        <w:ind w:left="714" w:hanging="357"/>
        <w:rPr>
          <w:rFonts w:cs="Arial"/>
        </w:rPr>
      </w:pPr>
      <w:r w:rsidRPr="001A0C7F">
        <w:rPr>
          <w:rFonts w:cs="Arial"/>
        </w:rPr>
        <w:t>The root AG can take corrective action itself, aborting existing path segments and using the learned policy information to compute an</w:t>
      </w:r>
      <w:r w:rsidR="008A460F">
        <w:rPr>
          <w:rFonts w:cs="Arial"/>
        </w:rPr>
        <w:t xml:space="preserve"> </w:t>
      </w:r>
      <w:r w:rsidRPr="001A0C7F">
        <w:rPr>
          <w:rFonts w:cs="Arial"/>
        </w:rPr>
        <w:t>alternative path.</w:t>
      </w:r>
    </w:p>
    <w:p w14:paraId="2E9F826D" w14:textId="77777777" w:rsidR="00E75434" w:rsidRPr="001652AF" w:rsidRDefault="00E75434" w:rsidP="00FA1574">
      <w:pPr>
        <w:pStyle w:val="Caption"/>
        <w:jc w:val="center"/>
        <w:rPr>
          <w:rFonts w:cs="Arial"/>
        </w:rPr>
      </w:pPr>
    </w:p>
    <w:p w14:paraId="385B5AC0" w14:textId="77777777" w:rsidR="00791AD3" w:rsidRPr="001652AF" w:rsidRDefault="00791AD3" w:rsidP="00791AD3">
      <w:pPr>
        <w:pStyle w:val="Heading2"/>
      </w:pPr>
      <w:bookmarkStart w:id="14" w:name="_Toc462822092"/>
      <w:r>
        <w:t>CHAIN</w:t>
      </w:r>
      <w:r w:rsidRPr="001652AF">
        <w:t xml:space="preserve"> Solution</w:t>
      </w:r>
      <w:bookmarkEnd w:id="14"/>
    </w:p>
    <w:p w14:paraId="23B558B6" w14:textId="77777777" w:rsidR="00791AD3" w:rsidRDefault="00791AD3" w:rsidP="00791AD3">
      <w:pPr>
        <w:spacing w:before="100" w:beforeAutospacing="1" w:after="100" w:afterAutospacing="1"/>
        <w:rPr>
          <w:rFonts w:cs="Arial"/>
        </w:rPr>
      </w:pPr>
      <w:r w:rsidRPr="001652AF">
        <w:rPr>
          <w:rFonts w:cs="Arial"/>
        </w:rPr>
        <w:t>This section describes how policy is implemented in the case of a</w:t>
      </w:r>
      <w:r w:rsidR="00972D9E">
        <w:rPr>
          <w:rFonts w:cs="Arial"/>
        </w:rPr>
        <w:t xml:space="preserve"> </w:t>
      </w:r>
      <w:r>
        <w:rPr>
          <w:rFonts w:cs="Arial"/>
        </w:rPr>
        <w:t>CHAIN</w:t>
      </w:r>
      <w:r w:rsidRPr="001652AF">
        <w:rPr>
          <w:rFonts w:cs="Arial"/>
        </w:rPr>
        <w:t xml:space="preserve"> </w:t>
      </w:r>
      <w:r w:rsidR="00972D9E">
        <w:rPr>
          <w:rFonts w:cs="Arial"/>
        </w:rPr>
        <w:t>signaled</w:t>
      </w:r>
      <w:r w:rsidRPr="001652AF">
        <w:rPr>
          <w:rFonts w:cs="Arial"/>
        </w:rPr>
        <w:t xml:space="preserve"> Connection</w:t>
      </w:r>
      <w:r w:rsidR="00972D9E">
        <w:rPr>
          <w:rFonts w:cs="Arial"/>
        </w:rPr>
        <w:t xml:space="preserve"> reservation</w:t>
      </w:r>
      <w:r w:rsidRPr="001652AF">
        <w:rPr>
          <w:rFonts w:cs="Arial"/>
        </w:rPr>
        <w:t>.</w:t>
      </w:r>
      <w:r>
        <w:rPr>
          <w:rFonts w:cs="Arial"/>
        </w:rPr>
        <w:t xml:space="preserve">  </w:t>
      </w:r>
      <w:r w:rsidR="00963230">
        <w:rPr>
          <w:rFonts w:cs="Arial"/>
        </w:rPr>
        <w:t xml:space="preserve">The NSI models for signaling and path finding are documented in detail in the NSI informational document GFD.217 </w:t>
      </w:r>
      <w:r w:rsidR="00963230" w:rsidRPr="004202EE">
        <w:rPr>
          <w:rFonts w:cs="Arial"/>
        </w:rPr>
        <w:t>Network Service Interface Signaling and Path Finding</w:t>
      </w:r>
      <w:r w:rsidR="00963230" w:rsidRPr="0002031C" w:rsidDel="00EC0302">
        <w:rPr>
          <w:rFonts w:cs="Arial"/>
        </w:rPr>
        <w:t xml:space="preserve"> </w:t>
      </w:r>
      <w:r w:rsidR="00963230">
        <w:rPr>
          <w:rFonts w:cs="Arial"/>
        </w:rPr>
        <w:t>[</w:t>
      </w:r>
      <w:r w:rsidR="00963230">
        <w:rPr>
          <w:rFonts w:cs="Arial"/>
        </w:rPr>
        <w:fldChar w:fldCharType="begin"/>
      </w:r>
      <w:r w:rsidR="00963230">
        <w:rPr>
          <w:rFonts w:cs="Arial"/>
        </w:rPr>
        <w:instrText xml:space="preserve"> REF _Ref427315182 \r \h </w:instrText>
      </w:r>
      <w:r w:rsidR="00963230">
        <w:rPr>
          <w:rFonts w:cs="Arial"/>
        </w:rPr>
      </w:r>
      <w:r w:rsidR="00963230">
        <w:rPr>
          <w:rFonts w:cs="Arial"/>
        </w:rPr>
        <w:fldChar w:fldCharType="separate"/>
      </w:r>
      <w:r w:rsidR="00A042CC">
        <w:rPr>
          <w:rFonts w:cs="Arial"/>
          <w:cs/>
        </w:rPr>
        <w:t>‎</w:t>
      </w:r>
      <w:r w:rsidR="00A042CC">
        <w:rPr>
          <w:rFonts w:cs="Arial"/>
        </w:rPr>
        <w:t>6</w:t>
      </w:r>
      <w:r w:rsidR="00963230">
        <w:rPr>
          <w:rFonts w:cs="Arial"/>
        </w:rPr>
        <w:fldChar w:fldCharType="end"/>
      </w:r>
      <w:r w:rsidR="00963230">
        <w:rPr>
          <w:rFonts w:cs="Arial"/>
        </w:rPr>
        <w:t>]</w:t>
      </w:r>
      <w:r>
        <w:rPr>
          <w:rFonts w:cs="Arial"/>
        </w:rPr>
        <w:t>.</w:t>
      </w:r>
      <w:r w:rsidR="00447165">
        <w:rPr>
          <w:rFonts w:cs="Arial"/>
        </w:rPr>
        <w:t xml:space="preserve">  In the CHAIN solution each NSA associated with network resources is both an AG and uPA, with the AG capable of performing path finding and message forwarding, and the uPA managing associated network resources.  For the purpose of this description we use the term NSA as the combined AG/uPA capabilities, and uRA for the standard initiator of the reservation request.</w:t>
      </w:r>
    </w:p>
    <w:p w14:paraId="7F18F33D" w14:textId="77777777" w:rsidR="00791AD3" w:rsidRPr="00C15E8C" w:rsidRDefault="00EC13D2" w:rsidP="00EC13D2">
      <w:pPr>
        <w:spacing w:before="100" w:beforeAutospacing="1" w:after="100" w:afterAutospacing="1"/>
        <w:rPr>
          <w:lang w:val="en-GB"/>
        </w:rPr>
      </w:pPr>
      <w:r>
        <w:rPr>
          <w:rFonts w:cs="Arial"/>
        </w:rPr>
        <w:t xml:space="preserve">In the context of NSI, the CHAIN mode can be treated as a </w:t>
      </w:r>
      <w:r w:rsidR="00863F8C">
        <w:rPr>
          <w:rFonts w:cs="Arial"/>
        </w:rPr>
        <w:t>subset</w:t>
      </w:r>
      <w:r>
        <w:rPr>
          <w:rFonts w:cs="Arial"/>
        </w:rPr>
        <w:t xml:space="preserve"> of the TREE mode, and as such the policy enforcement for the two modes are </w:t>
      </w:r>
      <w:r w:rsidR="00C15E8C">
        <w:rPr>
          <w:rFonts w:cs="Arial"/>
        </w:rPr>
        <w:t>similar</w:t>
      </w:r>
      <w:r>
        <w:rPr>
          <w:rFonts w:cs="Arial"/>
        </w:rPr>
        <w:t xml:space="preserve">. </w:t>
      </w:r>
      <w:r w:rsidR="00F938F4">
        <w:rPr>
          <w:rFonts w:cs="Arial"/>
        </w:rPr>
        <w:t xml:space="preserve"> </w:t>
      </w:r>
      <w:r w:rsidR="00C15E8C">
        <w:rPr>
          <w:rFonts w:cs="Arial"/>
        </w:rPr>
        <w:t xml:space="preserve"> However it should be noted that typically in TREE mode, an AG will first ensure its “local” uPA approves of the request before propagating it to the next-hop AG. </w:t>
      </w:r>
      <w:r w:rsidR="00F938F4">
        <w:rPr>
          <w:rFonts w:cs="Arial"/>
        </w:rPr>
        <w:fldChar w:fldCharType="begin"/>
      </w:r>
      <w:r w:rsidR="00F938F4">
        <w:rPr>
          <w:rFonts w:cs="Arial"/>
        </w:rPr>
        <w:instrText xml:space="preserve"> REF _Ref429558187 \h </w:instrText>
      </w:r>
      <w:r w:rsidR="00F938F4">
        <w:rPr>
          <w:rFonts w:cs="Arial"/>
        </w:rPr>
      </w:r>
      <w:r w:rsidR="00F938F4">
        <w:rPr>
          <w:rFonts w:cs="Arial"/>
        </w:rPr>
        <w:fldChar w:fldCharType="separate"/>
      </w:r>
      <w:r w:rsidR="00A042CC">
        <w:t xml:space="preserve">Figure </w:t>
      </w:r>
      <w:r w:rsidR="00A042CC">
        <w:rPr>
          <w:noProof/>
        </w:rPr>
        <w:t>3</w:t>
      </w:r>
      <w:r w:rsidR="00A042CC">
        <w:t xml:space="preserve"> - </w:t>
      </w:r>
      <w:r w:rsidR="00F938F4">
        <w:rPr>
          <w:rFonts w:cs="Arial"/>
        </w:rPr>
        <w:fldChar w:fldCharType="end"/>
      </w:r>
      <w:r>
        <w:rPr>
          <w:rFonts w:cs="Arial"/>
        </w:rPr>
        <w:t xml:space="preserve">and </w:t>
      </w:r>
      <w:r w:rsidR="00621F42">
        <w:rPr>
          <w:rFonts w:cs="Arial"/>
        </w:rPr>
        <w:fldChar w:fldCharType="begin"/>
      </w:r>
      <w:r w:rsidR="00621F42">
        <w:rPr>
          <w:rFonts w:cs="Arial"/>
        </w:rPr>
        <w:instrText xml:space="preserve"> REF _Ref462822740 \h </w:instrText>
      </w:r>
      <w:r w:rsidR="00621F42">
        <w:rPr>
          <w:rFonts w:cs="Arial"/>
        </w:rPr>
      </w:r>
      <w:r w:rsidR="00621F42">
        <w:rPr>
          <w:rFonts w:cs="Arial"/>
        </w:rPr>
        <w:fldChar w:fldCharType="separate"/>
      </w:r>
      <w:r w:rsidR="00A042CC">
        <w:t xml:space="preserve">Figure </w:t>
      </w:r>
      <w:r w:rsidR="00A042CC">
        <w:rPr>
          <w:noProof/>
        </w:rPr>
        <w:t>4</w:t>
      </w:r>
      <w:r w:rsidR="00621F42">
        <w:rPr>
          <w:rFonts w:cs="Arial"/>
        </w:rPr>
        <w:fldChar w:fldCharType="end"/>
      </w:r>
      <w:r>
        <w:rPr>
          <w:rFonts w:cs="Arial"/>
        </w:rPr>
        <w:t xml:space="preserve"> illustrate the </w:t>
      </w:r>
      <w:r w:rsidRPr="00535986">
        <w:rPr>
          <w:rFonts w:cs="Arial"/>
          <w:i/>
        </w:rPr>
        <w:t>reserve</w:t>
      </w:r>
      <w:r>
        <w:rPr>
          <w:rFonts w:cs="Arial"/>
        </w:rPr>
        <w:t xml:space="preserve"> and </w:t>
      </w:r>
      <w:r w:rsidRPr="00535986">
        <w:rPr>
          <w:rFonts w:cs="Arial"/>
          <w:i/>
        </w:rPr>
        <w:t>reserve</w:t>
      </w:r>
      <w:r w:rsidR="00295480" w:rsidRPr="00535986">
        <w:rPr>
          <w:rFonts w:cs="Arial"/>
          <w:i/>
        </w:rPr>
        <w:t>Commit</w:t>
      </w:r>
      <w:r>
        <w:rPr>
          <w:rFonts w:cs="Arial"/>
        </w:rPr>
        <w:t xml:space="preserve"> phases in the CHAIN mode respectively.</w:t>
      </w:r>
    </w:p>
    <w:p w14:paraId="7B38630B" w14:textId="77777777" w:rsidR="00F40DB0" w:rsidRPr="001652AF" w:rsidRDefault="00C15E8C" w:rsidP="00791AD3">
      <w:pPr>
        <w:spacing w:before="100" w:beforeAutospacing="1" w:after="100" w:afterAutospacing="1"/>
        <w:rPr>
          <w:rFonts w:cs="Arial"/>
        </w:rPr>
      </w:pPr>
      <w:r>
        <w:rPr>
          <w:rFonts w:cs="Arial"/>
        </w:rPr>
        <w:lastRenderedPageBreak/>
        <w:pict w14:anchorId="39D46B86">
          <v:shape id="_x0000_i1032" type="#_x0000_t75" style="width:6in;height:313.1pt">
            <v:imagedata r:id="rId10" o:title="chain-mode_reserve-phase"/>
          </v:shape>
        </w:pict>
      </w:r>
    </w:p>
    <w:p w14:paraId="3D3C8ED0" w14:textId="77777777" w:rsidR="00976C32" w:rsidRDefault="00863F8C" w:rsidP="00A20B50">
      <w:pPr>
        <w:pStyle w:val="Caption"/>
        <w:jc w:val="center"/>
      </w:pPr>
      <w:bookmarkStart w:id="15" w:name="_Ref429558187"/>
      <w:r>
        <w:t xml:space="preserve">Figure </w:t>
      </w:r>
      <w:fldSimple w:instr=" SEQ Figure \* ARABIC ">
        <w:r w:rsidR="00A042CC">
          <w:rPr>
            <w:noProof/>
          </w:rPr>
          <w:t>3</w:t>
        </w:r>
      </w:fldSimple>
      <w:r>
        <w:t xml:space="preserve"> - </w:t>
      </w:r>
      <w:bookmarkEnd w:id="15"/>
      <w:r w:rsidR="00976C32">
        <w:t xml:space="preserve">CHAIN </w:t>
      </w:r>
      <w:r w:rsidR="002F0ACE">
        <w:t>Mode – Reserve Phase</w:t>
      </w:r>
    </w:p>
    <w:p w14:paraId="573F981B" w14:textId="77777777" w:rsidR="00976C32" w:rsidRPr="001652AF" w:rsidRDefault="00976C32" w:rsidP="00791AD3">
      <w:pPr>
        <w:spacing w:before="100" w:beforeAutospacing="1" w:after="100" w:afterAutospacing="1"/>
        <w:rPr>
          <w:rFonts w:cs="Arial"/>
        </w:rPr>
      </w:pPr>
    </w:p>
    <w:p w14:paraId="3DBB15C8" w14:textId="77777777" w:rsidR="00F40DB0" w:rsidRPr="001652AF" w:rsidRDefault="00C15E8C" w:rsidP="00E75434">
      <w:pPr>
        <w:spacing w:before="100" w:beforeAutospacing="1" w:after="100" w:afterAutospacing="1"/>
        <w:rPr>
          <w:rFonts w:cs="Arial"/>
        </w:rPr>
      </w:pPr>
      <w:r>
        <w:rPr>
          <w:rFonts w:cs="Arial"/>
        </w:rPr>
        <w:lastRenderedPageBreak/>
        <w:pict w14:anchorId="252DD696">
          <v:shape id="_x0000_i1033" type="#_x0000_t75" style="width:6in;height:272.1pt">
            <v:imagedata r:id="rId11" o:title="chain-mode_reserve-confirm-phase"/>
          </v:shape>
        </w:pict>
      </w:r>
    </w:p>
    <w:p w14:paraId="4D3F688E" w14:textId="77777777" w:rsidR="00D339FA" w:rsidRDefault="00863F8C" w:rsidP="00FA1574">
      <w:pPr>
        <w:pStyle w:val="Caption"/>
        <w:jc w:val="center"/>
      </w:pPr>
      <w:bookmarkStart w:id="16" w:name="_Ref462822740"/>
      <w:r>
        <w:t xml:space="preserve">Figure </w:t>
      </w:r>
      <w:fldSimple w:instr=" SEQ Figure \* ARABIC ">
        <w:r w:rsidR="00A042CC">
          <w:rPr>
            <w:noProof/>
          </w:rPr>
          <w:t>4</w:t>
        </w:r>
      </w:fldSimple>
      <w:bookmarkEnd w:id="16"/>
      <w:r>
        <w:t xml:space="preserve"> - </w:t>
      </w:r>
      <w:r w:rsidR="00B37918">
        <w:t xml:space="preserve">CHAIN </w:t>
      </w:r>
      <w:r w:rsidR="002F0ACE">
        <w:t xml:space="preserve">Mode – Reserve </w:t>
      </w:r>
      <w:r w:rsidR="00295480">
        <w:t>Commit</w:t>
      </w:r>
      <w:r w:rsidR="002F0ACE">
        <w:t xml:space="preserve"> Phase</w:t>
      </w:r>
    </w:p>
    <w:p w14:paraId="149AF3B1" w14:textId="77777777" w:rsidR="00E75434" w:rsidRPr="00A20B50" w:rsidRDefault="00E75434" w:rsidP="00FA1574">
      <w:pPr>
        <w:pStyle w:val="Caption"/>
        <w:jc w:val="center"/>
      </w:pPr>
    </w:p>
    <w:p w14:paraId="17839A8E" w14:textId="77777777" w:rsidR="00797FD9" w:rsidRDefault="00797FD9" w:rsidP="00FA1574">
      <w:pPr>
        <w:pStyle w:val="Heading1"/>
      </w:pPr>
      <w:bookmarkStart w:id="17" w:name="_Ref426620214"/>
      <w:bookmarkStart w:id="18" w:name="_Toc462822093"/>
      <w:r>
        <w:t xml:space="preserve">pathTrace </w:t>
      </w:r>
      <w:bookmarkEnd w:id="17"/>
      <w:r w:rsidR="0048412B">
        <w:t>Definition</w:t>
      </w:r>
      <w:bookmarkEnd w:id="18"/>
    </w:p>
    <w:p w14:paraId="2ECCF77A" w14:textId="77777777" w:rsidR="00797FD9" w:rsidRDefault="00797FD9" w:rsidP="00797FD9">
      <w:pPr>
        <w:pStyle w:val="nobreak"/>
      </w:pPr>
      <w:r>
        <w:t>To help facilitate the communication of path trace information within the NSI reserve message exchange we introduce a new schema eleme</w:t>
      </w:r>
      <w:r w:rsidR="00BC42AF">
        <w:t>nt called “</w:t>
      </w:r>
      <w:r w:rsidR="00BC42AF" w:rsidRPr="00FA1574">
        <w:rPr>
          <w:i/>
        </w:rPr>
        <w:t>pathTrace</w:t>
      </w:r>
      <w:r w:rsidR="00BC42AF">
        <w:t>” into the NSI Header element.</w:t>
      </w:r>
      <w:r w:rsidR="00A13C18">
        <w:t xml:space="preserve">  </w:t>
      </w:r>
    </w:p>
    <w:p w14:paraId="083EDE83" w14:textId="77777777" w:rsidR="002A2FA2" w:rsidRDefault="002A2FA2" w:rsidP="00FA1574"/>
    <w:p w14:paraId="6EEAFD3C" w14:textId="77777777" w:rsidR="002A2FA2" w:rsidRDefault="00664794" w:rsidP="002A2FA2">
      <w:pPr>
        <w:jc w:val="center"/>
      </w:pPr>
      <w:r>
        <w:pict w14:anchorId="6A8E0956">
          <v:shape id="_x0000_i1034" type="#_x0000_t75" style="width:291.35pt;height:145.65pt">
            <v:imagedata r:id="rId12" o:title="Screen Shot 2016-03-07 at 2"/>
          </v:shape>
        </w:pict>
      </w:r>
    </w:p>
    <w:p w14:paraId="4801E919" w14:textId="77777777" w:rsidR="002A2FA2" w:rsidRDefault="00863F8C" w:rsidP="002A2FA2">
      <w:pPr>
        <w:pStyle w:val="Caption"/>
        <w:jc w:val="center"/>
      </w:pPr>
      <w:r>
        <w:t xml:space="preserve">Figure </w:t>
      </w:r>
      <w:fldSimple w:instr=" SEQ Figure \* ARABIC ">
        <w:r w:rsidR="00A042CC">
          <w:rPr>
            <w:noProof/>
          </w:rPr>
          <w:t>5</w:t>
        </w:r>
      </w:fldSimple>
      <w:r>
        <w:t xml:space="preserve"> - </w:t>
      </w:r>
      <w:r w:rsidR="002A2FA2">
        <w:t xml:space="preserve">The </w:t>
      </w:r>
      <w:r w:rsidR="002A2FA2" w:rsidRPr="0054043C">
        <w:rPr>
          <w:i/>
        </w:rPr>
        <w:t>pathTrace</w:t>
      </w:r>
      <w:r w:rsidR="002A2FA2">
        <w:t xml:space="preserve"> element.</w:t>
      </w:r>
    </w:p>
    <w:p w14:paraId="0C583921" w14:textId="77777777" w:rsidR="002A2FA2" w:rsidRDefault="002A2FA2" w:rsidP="00FA1574"/>
    <w:p w14:paraId="2F9460AF" w14:textId="77777777" w:rsidR="002A2FA2" w:rsidRDefault="002A2FA2" w:rsidP="002A2FA2">
      <w:pPr>
        <w:rPr>
          <w:lang w:eastAsia="x-none"/>
        </w:rPr>
      </w:pPr>
      <w:r>
        <w:rPr>
          <w:lang w:eastAsia="x-none"/>
        </w:rPr>
        <w:t xml:space="preserve">The </w:t>
      </w:r>
      <w:r w:rsidRPr="0054043C">
        <w:rPr>
          <w:i/>
          <w:lang w:eastAsia="x-none"/>
        </w:rPr>
        <w:t>pathTrace</w:t>
      </w:r>
      <w:r>
        <w:rPr>
          <w:lang w:eastAsia="x-none"/>
        </w:rPr>
        <w:t xml:space="preserve"> element contains the following parameters:</w:t>
      </w:r>
    </w:p>
    <w:p w14:paraId="6A4DEE2A" w14:textId="77777777" w:rsidR="00E13D07" w:rsidRDefault="00E13D07" w:rsidP="002A2FA2">
      <w:pPr>
        <w:rPr>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831"/>
        <w:gridCol w:w="1559"/>
        <w:gridCol w:w="3928"/>
      </w:tblGrid>
      <w:tr w:rsidR="00443DF9" w:rsidRPr="00443DF9" w14:paraId="165DDAB1" w14:textId="77777777" w:rsidTr="004312F5">
        <w:tc>
          <w:tcPr>
            <w:tcW w:w="1538" w:type="dxa"/>
            <w:tcBorders>
              <w:top w:val="single" w:sz="4" w:space="0" w:color="000000"/>
              <w:left w:val="single" w:sz="4" w:space="0" w:color="000000"/>
              <w:bottom w:val="single" w:sz="4" w:space="0" w:color="000000"/>
              <w:right w:val="single" w:sz="4" w:space="0" w:color="000000"/>
            </w:tcBorders>
            <w:shd w:val="clear" w:color="auto" w:fill="A7CAFF"/>
          </w:tcPr>
          <w:p w14:paraId="4AB6C43B" w14:textId="77777777" w:rsidR="00443DF9" w:rsidRPr="00C312A3" w:rsidRDefault="00443DF9" w:rsidP="00443DF9">
            <w:pPr>
              <w:ind w:left="113"/>
              <w:rPr>
                <w:b/>
              </w:rPr>
            </w:pPr>
            <w:r w:rsidRPr="00C21036">
              <w:rPr>
                <w:b/>
              </w:rPr>
              <w:t>Parameter</w:t>
            </w:r>
          </w:p>
        </w:tc>
        <w:tc>
          <w:tcPr>
            <w:tcW w:w="1831" w:type="dxa"/>
            <w:tcBorders>
              <w:top w:val="single" w:sz="4" w:space="0" w:color="000000"/>
              <w:left w:val="single" w:sz="4" w:space="0" w:color="000000"/>
              <w:bottom w:val="single" w:sz="4" w:space="0" w:color="000000"/>
              <w:right w:val="single" w:sz="4" w:space="0" w:color="000000"/>
            </w:tcBorders>
            <w:shd w:val="clear" w:color="auto" w:fill="A7CAFF"/>
          </w:tcPr>
          <w:p w14:paraId="6092F8C1" w14:textId="77777777" w:rsidR="00443DF9" w:rsidRPr="00C312A3" w:rsidRDefault="00443DF9" w:rsidP="00443DF9">
            <w:pPr>
              <w:ind w:left="113"/>
              <w:jc w:val="center"/>
              <w:rPr>
                <w:b/>
              </w:rPr>
            </w:pPr>
            <w:r w:rsidRPr="00C21036">
              <w:rPr>
                <w:b/>
              </w:rPr>
              <w:t>Type</w:t>
            </w:r>
          </w:p>
        </w:tc>
        <w:tc>
          <w:tcPr>
            <w:tcW w:w="1559" w:type="dxa"/>
            <w:tcBorders>
              <w:top w:val="single" w:sz="4" w:space="0" w:color="000000"/>
              <w:left w:val="single" w:sz="4" w:space="0" w:color="000000"/>
              <w:bottom w:val="single" w:sz="4" w:space="0" w:color="000000"/>
              <w:right w:val="single" w:sz="4" w:space="0" w:color="000000"/>
            </w:tcBorders>
            <w:shd w:val="clear" w:color="auto" w:fill="A7CAFF"/>
          </w:tcPr>
          <w:p w14:paraId="015DDE7B" w14:textId="77777777" w:rsidR="00443DF9" w:rsidRPr="00C312A3" w:rsidRDefault="00443DF9" w:rsidP="00443DF9">
            <w:pPr>
              <w:ind w:left="113"/>
              <w:jc w:val="center"/>
              <w:rPr>
                <w:b/>
              </w:rPr>
            </w:pPr>
            <w:r w:rsidRPr="00C21036">
              <w:rPr>
                <w:b/>
              </w:rPr>
              <w:t>Mandatory</w:t>
            </w:r>
          </w:p>
        </w:tc>
        <w:tc>
          <w:tcPr>
            <w:tcW w:w="3928" w:type="dxa"/>
            <w:tcBorders>
              <w:top w:val="single" w:sz="4" w:space="0" w:color="000000"/>
              <w:left w:val="single" w:sz="4" w:space="0" w:color="000000"/>
              <w:bottom w:val="single" w:sz="4" w:space="0" w:color="000000"/>
              <w:right w:val="single" w:sz="4" w:space="0" w:color="000000"/>
            </w:tcBorders>
            <w:shd w:val="clear" w:color="auto" w:fill="A7CAFF"/>
          </w:tcPr>
          <w:p w14:paraId="092CCA69" w14:textId="77777777" w:rsidR="00443DF9" w:rsidRPr="00C312A3" w:rsidRDefault="00443DF9" w:rsidP="00443DF9">
            <w:pPr>
              <w:ind w:left="113"/>
              <w:rPr>
                <w:b/>
              </w:rPr>
            </w:pPr>
            <w:r w:rsidRPr="00C21036">
              <w:rPr>
                <w:b/>
              </w:rPr>
              <w:t>Description</w:t>
            </w:r>
          </w:p>
        </w:tc>
      </w:tr>
      <w:tr w:rsidR="00443DF9" w:rsidRPr="00443DF9" w14:paraId="7E2BD68B" w14:textId="77777777" w:rsidTr="004312F5">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99B6E4A" w14:textId="77777777" w:rsidR="00443DF9" w:rsidRPr="00C312A3" w:rsidRDefault="00664794" w:rsidP="00443DF9">
            <w:pPr>
              <w:ind w:left="113"/>
              <w:rPr>
                <w:sz w:val="18"/>
                <w:szCs w:val="18"/>
              </w:rPr>
            </w:pPr>
            <w:r>
              <w:rPr>
                <w:sz w:val="18"/>
                <w:szCs w:val="18"/>
              </w:rPr>
              <w:t>i</w:t>
            </w:r>
            <w:r w:rsidR="00443DF9" w:rsidRPr="00C21036">
              <w:rPr>
                <w:sz w:val="18"/>
                <w:szCs w:val="18"/>
              </w:rPr>
              <w:t>d</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4AE2CEA2" w14:textId="77777777" w:rsidR="00443DF9" w:rsidRPr="00C312A3" w:rsidRDefault="00443DF9" w:rsidP="00443DF9">
            <w:pPr>
              <w:ind w:left="113"/>
              <w:jc w:val="center"/>
              <w:rPr>
                <w:sz w:val="18"/>
                <w:szCs w:val="18"/>
              </w:rPr>
            </w:pPr>
            <w:r w:rsidRPr="00C21036">
              <w:rPr>
                <w:sz w:val="18"/>
                <w:szCs w:val="18"/>
              </w:rPr>
              <w:t>Attribute:</w:t>
            </w:r>
          </w:p>
          <w:p w14:paraId="7A1DF274" w14:textId="77777777" w:rsidR="00443DF9" w:rsidRPr="00C312A3" w:rsidRDefault="00443DF9" w:rsidP="00443DF9">
            <w:pPr>
              <w:ind w:left="113"/>
              <w:jc w:val="center"/>
              <w:rPr>
                <w:sz w:val="18"/>
                <w:szCs w:val="18"/>
              </w:rPr>
            </w:pPr>
            <w:r w:rsidRPr="00C21036">
              <w:rPr>
                <w:sz w:val="18"/>
                <w:szCs w:val="18"/>
              </w:rPr>
              <w:t>NsaIdType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EB4D51" w14:textId="77777777" w:rsidR="00443DF9" w:rsidRPr="00C312A3" w:rsidRDefault="00443DF9" w:rsidP="00443DF9">
            <w:pPr>
              <w:ind w:left="113"/>
              <w:jc w:val="center"/>
              <w:rPr>
                <w:sz w:val="18"/>
                <w:szCs w:val="18"/>
              </w:rPr>
            </w:pPr>
            <w:r w:rsidRPr="00C21036">
              <w:rPr>
                <w:sz w:val="18"/>
                <w:szCs w:val="18"/>
              </w:rPr>
              <w:t>True</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0301FBF7" w14:textId="77777777" w:rsidR="00443DF9" w:rsidRPr="00C312A3" w:rsidRDefault="00443DF9" w:rsidP="00443DF9">
            <w:pPr>
              <w:ind w:left="113"/>
              <w:rPr>
                <w:sz w:val="18"/>
                <w:szCs w:val="18"/>
              </w:rPr>
            </w:pPr>
            <w:r w:rsidRPr="00C21036">
              <w:rPr>
                <w:sz w:val="18"/>
                <w:szCs w:val="18"/>
              </w:rPr>
              <w:t xml:space="preserve">This attribute contains the NSA identifier of the root or head-end aggregator NSA.  This identifier is added for traceability back to the NSA performing initial path resolution. </w:t>
            </w:r>
          </w:p>
        </w:tc>
      </w:tr>
      <w:tr w:rsidR="00443DF9" w:rsidRPr="00443DF9" w14:paraId="1D62F8C4" w14:textId="77777777" w:rsidTr="004312F5">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2D28BF4" w14:textId="77777777" w:rsidR="00443DF9" w:rsidRPr="00C312A3" w:rsidRDefault="00443DF9" w:rsidP="00443DF9">
            <w:pPr>
              <w:ind w:left="113"/>
              <w:rPr>
                <w:sz w:val="18"/>
                <w:szCs w:val="18"/>
              </w:rPr>
            </w:pPr>
            <w:r w:rsidRPr="00C21036">
              <w:rPr>
                <w:sz w:val="18"/>
                <w:szCs w:val="18"/>
              </w:rPr>
              <w:t>connectionId</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12501158" w14:textId="77777777" w:rsidR="00443DF9" w:rsidRPr="00C312A3" w:rsidRDefault="00443DF9" w:rsidP="00443DF9">
            <w:pPr>
              <w:ind w:left="113"/>
              <w:jc w:val="center"/>
              <w:rPr>
                <w:sz w:val="18"/>
                <w:szCs w:val="18"/>
              </w:rPr>
            </w:pPr>
            <w:r w:rsidRPr="00C21036">
              <w:rPr>
                <w:sz w:val="18"/>
                <w:szCs w:val="18"/>
              </w:rPr>
              <w:t xml:space="preserve">Element: </w:t>
            </w:r>
            <w:r w:rsidRPr="00C21036">
              <w:rPr>
                <w:sz w:val="18"/>
                <w:szCs w:val="18"/>
              </w:rPr>
              <w:lastRenderedPageBreak/>
              <w:t>ConnectionIdType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B620A2" w14:textId="77777777" w:rsidR="00443DF9" w:rsidRPr="00C312A3" w:rsidRDefault="00443DF9" w:rsidP="00443DF9">
            <w:pPr>
              <w:ind w:left="113"/>
              <w:jc w:val="center"/>
              <w:rPr>
                <w:sz w:val="18"/>
                <w:szCs w:val="18"/>
              </w:rPr>
            </w:pPr>
            <w:r w:rsidRPr="00C21036">
              <w:rPr>
                <w:sz w:val="18"/>
                <w:szCs w:val="18"/>
              </w:rPr>
              <w:lastRenderedPageBreak/>
              <w:t>True</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7A0E9B26" w14:textId="77777777" w:rsidR="00443DF9" w:rsidRPr="00C312A3" w:rsidRDefault="00443DF9" w:rsidP="00443DF9">
            <w:pPr>
              <w:ind w:left="113"/>
              <w:rPr>
                <w:sz w:val="18"/>
                <w:szCs w:val="18"/>
              </w:rPr>
            </w:pPr>
            <w:r w:rsidRPr="00C21036">
              <w:rPr>
                <w:sz w:val="18"/>
                <w:szCs w:val="18"/>
              </w:rPr>
              <w:t xml:space="preserve">The connection identifier for the reservation </w:t>
            </w:r>
            <w:r w:rsidRPr="00C21036">
              <w:rPr>
                <w:sz w:val="18"/>
                <w:szCs w:val="18"/>
              </w:rPr>
              <w:lastRenderedPageBreak/>
              <w:t>in the context of the NSA identified by the id attribute.  This identifier is added for traceability to the originating reservation associated with this path.</w:t>
            </w:r>
          </w:p>
        </w:tc>
      </w:tr>
      <w:tr w:rsidR="00443DF9" w:rsidRPr="00443DF9" w14:paraId="62CD7384" w14:textId="77777777" w:rsidTr="004312F5">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8EE49B2" w14:textId="77777777" w:rsidR="00443DF9" w:rsidRPr="00C312A3" w:rsidRDefault="00443DF9" w:rsidP="00443DF9">
            <w:pPr>
              <w:ind w:left="113"/>
              <w:rPr>
                <w:sz w:val="18"/>
                <w:szCs w:val="18"/>
              </w:rPr>
            </w:pPr>
            <w:r w:rsidRPr="00C21036">
              <w:rPr>
                <w:sz w:val="18"/>
                <w:szCs w:val="18"/>
              </w:rPr>
              <w:lastRenderedPageBreak/>
              <w:t>path</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688E3157" w14:textId="77777777" w:rsidR="00443DF9" w:rsidRPr="00C312A3" w:rsidRDefault="00443DF9" w:rsidP="00443DF9">
            <w:pPr>
              <w:ind w:left="113"/>
              <w:jc w:val="center"/>
              <w:rPr>
                <w:sz w:val="18"/>
                <w:szCs w:val="18"/>
              </w:rPr>
            </w:pPr>
            <w:r w:rsidRPr="00C21036">
              <w:rPr>
                <w:sz w:val="18"/>
                <w:szCs w:val="18"/>
              </w:rPr>
              <w:t>Element: PathType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07C43A" w14:textId="77777777" w:rsidR="00443DF9" w:rsidRPr="00C312A3" w:rsidRDefault="00443DF9" w:rsidP="00443DF9">
            <w:pPr>
              <w:ind w:left="113"/>
              <w:jc w:val="center"/>
              <w:rPr>
                <w:sz w:val="18"/>
                <w:szCs w:val="18"/>
              </w:rPr>
            </w:pPr>
            <w:r w:rsidRPr="00C21036">
              <w:rPr>
                <w:sz w:val="18"/>
                <w:szCs w:val="18"/>
              </w:rPr>
              <w:t>False [0..unbounded]</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6EFFB4F1" w14:textId="77777777" w:rsidR="00443DF9" w:rsidRPr="00C312A3" w:rsidRDefault="00443DF9" w:rsidP="00443DF9">
            <w:pPr>
              <w:ind w:left="113"/>
              <w:rPr>
                <w:sz w:val="18"/>
                <w:szCs w:val="18"/>
              </w:rPr>
            </w:pPr>
            <w:r w:rsidRPr="00C21036">
              <w:rPr>
                <w:sz w:val="18"/>
                <w:szCs w:val="18"/>
              </w:rPr>
              <w:t xml:space="preserve">Contains individual path segments composing the overall detailed transport plane path for the reservation associated with </w:t>
            </w:r>
            <w:r w:rsidRPr="00863F8C">
              <w:rPr>
                <w:i/>
                <w:sz w:val="18"/>
                <w:szCs w:val="18"/>
              </w:rPr>
              <w:t>connectionId</w:t>
            </w:r>
            <w:r w:rsidRPr="00C21036">
              <w:rPr>
                <w:sz w:val="18"/>
                <w:szCs w:val="18"/>
              </w:rPr>
              <w:t>.  This path element is used by uPA to perform routing policy enforcement.</w:t>
            </w:r>
          </w:p>
        </w:tc>
      </w:tr>
    </w:tbl>
    <w:p w14:paraId="7ED5736E" w14:textId="77777777" w:rsidR="002A2FA2" w:rsidRDefault="002A2FA2" w:rsidP="00FA1574"/>
    <w:p w14:paraId="5DBA330D" w14:textId="77777777" w:rsidR="00B01DCD" w:rsidRDefault="00B01DCD" w:rsidP="00FA1574">
      <w:pPr>
        <w:ind w:left="720"/>
        <w:rPr>
          <w:lang w:eastAsia="x-none"/>
        </w:rPr>
      </w:pPr>
    </w:p>
    <w:p w14:paraId="4B456FBC" w14:textId="77777777" w:rsidR="00A277FA" w:rsidRDefault="00B01DCD" w:rsidP="00FA1574">
      <w:pPr>
        <w:pStyle w:val="Heading2"/>
      </w:pPr>
      <w:bookmarkStart w:id="19" w:name="_Toc462822094"/>
      <w:r>
        <w:t>PathType definition</w:t>
      </w:r>
      <w:bookmarkEnd w:id="19"/>
    </w:p>
    <w:p w14:paraId="41DC5C5C" w14:textId="77777777" w:rsidR="002A2FA2" w:rsidRDefault="002A2FA2" w:rsidP="00FA1574">
      <w:pPr>
        <w:pStyle w:val="nobreak"/>
      </w:pPr>
    </w:p>
    <w:p w14:paraId="3DCFFFD3" w14:textId="77777777" w:rsidR="002A2FA2" w:rsidRDefault="002A2FA2" w:rsidP="00FA1574">
      <w:pPr>
        <w:pStyle w:val="nobreak"/>
      </w:pPr>
      <w:r>
        <w:t>PathType is a t</w:t>
      </w:r>
      <w:r w:rsidRPr="002A2FA2">
        <w:t xml:space="preserve">ype definition for path information within the </w:t>
      </w:r>
      <w:r>
        <w:t xml:space="preserve">path </w:t>
      </w:r>
      <w:r w:rsidRPr="002A2FA2">
        <w:t>trace</w:t>
      </w:r>
      <w:r>
        <w:t xml:space="preserve"> element</w:t>
      </w:r>
      <w:r w:rsidRPr="002A2FA2">
        <w:t xml:space="preserve">. </w:t>
      </w:r>
      <w:r>
        <w:t xml:space="preserve"> A </w:t>
      </w:r>
      <w:r w:rsidRPr="00A20B50">
        <w:rPr>
          <w:i/>
        </w:rPr>
        <w:t>path</w:t>
      </w:r>
      <w:r>
        <w:t xml:space="preserve"> </w:t>
      </w:r>
      <w:r w:rsidRPr="002A2FA2">
        <w:t xml:space="preserve">consists of a sequence of </w:t>
      </w:r>
      <w:r w:rsidR="00952BEE">
        <w:t xml:space="preserve">individual </w:t>
      </w:r>
      <w:r w:rsidRPr="00A20B50">
        <w:t>path</w:t>
      </w:r>
      <w:r w:rsidRPr="002A2FA2">
        <w:t xml:space="preserve"> segments.</w:t>
      </w:r>
    </w:p>
    <w:p w14:paraId="6F9629A6" w14:textId="77777777" w:rsidR="002A2FA2" w:rsidRPr="00A20B50" w:rsidRDefault="002A2FA2" w:rsidP="00FA1574"/>
    <w:p w14:paraId="6EC8CA00" w14:textId="77777777" w:rsidR="00A277FA" w:rsidRDefault="00CC2456" w:rsidP="00A20B50">
      <w:pPr>
        <w:jc w:val="center"/>
        <w:rPr>
          <w:lang w:eastAsia="x-none"/>
        </w:rPr>
      </w:pPr>
      <w:r>
        <w:rPr>
          <w:lang w:eastAsia="x-none"/>
        </w:rPr>
        <w:pict w14:anchorId="66092811">
          <v:shape id="_x0000_i1035" type="#_x0000_t75" style="width:229.4pt;height:31pt">
            <v:imagedata r:id="rId13" o:title="Screen Shot 2016-03-07 at 2"/>
          </v:shape>
        </w:pict>
      </w:r>
    </w:p>
    <w:p w14:paraId="27FA5637" w14:textId="77777777" w:rsidR="002A2FA2" w:rsidRDefault="00863F8C" w:rsidP="002A2FA2">
      <w:pPr>
        <w:pStyle w:val="Caption"/>
        <w:jc w:val="center"/>
      </w:pPr>
      <w:r>
        <w:t xml:space="preserve">Figure </w:t>
      </w:r>
      <w:fldSimple w:instr=" SEQ Figure \* ARABIC ">
        <w:r w:rsidR="00A042CC">
          <w:rPr>
            <w:noProof/>
          </w:rPr>
          <w:t>6</w:t>
        </w:r>
      </w:fldSimple>
      <w:r>
        <w:t xml:space="preserve"> - </w:t>
      </w:r>
      <w:r w:rsidR="002A2FA2">
        <w:t>The PathType definition.</w:t>
      </w:r>
    </w:p>
    <w:p w14:paraId="49CA4B54" w14:textId="77777777" w:rsidR="00A277FA" w:rsidRDefault="00A277FA" w:rsidP="00797FD9">
      <w:pPr>
        <w:rPr>
          <w:lang w:eastAsia="x-none"/>
        </w:rPr>
      </w:pPr>
    </w:p>
    <w:p w14:paraId="70B8BD10" w14:textId="77777777" w:rsidR="002A2FA2" w:rsidRDefault="002A2FA2" w:rsidP="002A2FA2">
      <w:pPr>
        <w:rPr>
          <w:lang w:eastAsia="x-none"/>
        </w:rPr>
      </w:pPr>
      <w:r>
        <w:rPr>
          <w:lang w:eastAsia="x-none"/>
        </w:rPr>
        <w:t xml:space="preserve">The </w:t>
      </w:r>
      <w:r>
        <w:rPr>
          <w:i/>
          <w:lang w:eastAsia="x-none"/>
        </w:rPr>
        <w:t>PathType</w:t>
      </w:r>
      <w:r>
        <w:rPr>
          <w:lang w:eastAsia="x-none"/>
        </w:rPr>
        <w:t xml:space="preserve"> structure contains the following parameters:</w:t>
      </w:r>
    </w:p>
    <w:p w14:paraId="7A3A1010" w14:textId="77777777" w:rsidR="002A2FA2" w:rsidRDefault="002A2FA2" w:rsidP="002A2FA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575"/>
        <w:gridCol w:w="1664"/>
        <w:gridCol w:w="4107"/>
      </w:tblGrid>
      <w:tr w:rsidR="00C312A3" w:rsidRPr="00C312A3" w14:paraId="605F9BF8" w14:textId="77777777" w:rsidTr="00C312A3">
        <w:tc>
          <w:tcPr>
            <w:tcW w:w="1510" w:type="dxa"/>
            <w:tcBorders>
              <w:top w:val="single" w:sz="4" w:space="0" w:color="000000"/>
              <w:left w:val="single" w:sz="4" w:space="0" w:color="000000"/>
              <w:bottom w:val="single" w:sz="4" w:space="0" w:color="000000"/>
              <w:right w:val="single" w:sz="4" w:space="0" w:color="000000"/>
            </w:tcBorders>
            <w:shd w:val="clear" w:color="auto" w:fill="A7CAFF"/>
          </w:tcPr>
          <w:p w14:paraId="20871C64" w14:textId="77777777" w:rsidR="00C312A3" w:rsidRPr="00C312A3" w:rsidRDefault="00C312A3" w:rsidP="00C312A3">
            <w:pPr>
              <w:ind w:left="113"/>
              <w:rPr>
                <w:b/>
              </w:rPr>
            </w:pPr>
            <w:r w:rsidRPr="00C21036">
              <w:rPr>
                <w:b/>
              </w:rPr>
              <w:t>Parameter</w:t>
            </w:r>
          </w:p>
        </w:tc>
        <w:tc>
          <w:tcPr>
            <w:tcW w:w="1575" w:type="dxa"/>
            <w:tcBorders>
              <w:top w:val="single" w:sz="4" w:space="0" w:color="000000"/>
              <w:left w:val="single" w:sz="4" w:space="0" w:color="000000"/>
              <w:bottom w:val="single" w:sz="4" w:space="0" w:color="000000"/>
              <w:right w:val="single" w:sz="4" w:space="0" w:color="000000"/>
            </w:tcBorders>
            <w:shd w:val="clear" w:color="auto" w:fill="A7CAFF"/>
          </w:tcPr>
          <w:p w14:paraId="7A58F56D" w14:textId="77777777" w:rsidR="00C312A3" w:rsidRPr="00C312A3" w:rsidRDefault="00C312A3" w:rsidP="00C312A3">
            <w:pPr>
              <w:ind w:left="113"/>
              <w:jc w:val="center"/>
              <w:rPr>
                <w:b/>
              </w:rPr>
            </w:pPr>
            <w:r w:rsidRPr="00C21036">
              <w:rPr>
                <w:b/>
              </w:rPr>
              <w:t>Type</w:t>
            </w:r>
          </w:p>
        </w:tc>
        <w:tc>
          <w:tcPr>
            <w:tcW w:w="1664" w:type="dxa"/>
            <w:tcBorders>
              <w:top w:val="single" w:sz="4" w:space="0" w:color="000000"/>
              <w:left w:val="single" w:sz="4" w:space="0" w:color="000000"/>
              <w:bottom w:val="single" w:sz="4" w:space="0" w:color="000000"/>
              <w:right w:val="single" w:sz="4" w:space="0" w:color="000000"/>
            </w:tcBorders>
            <w:shd w:val="clear" w:color="auto" w:fill="A7CAFF"/>
          </w:tcPr>
          <w:p w14:paraId="41CC5347" w14:textId="77777777" w:rsidR="00C312A3" w:rsidRPr="00C312A3" w:rsidRDefault="00C312A3" w:rsidP="00C312A3">
            <w:pPr>
              <w:ind w:left="113"/>
              <w:jc w:val="center"/>
              <w:rPr>
                <w:b/>
              </w:rPr>
            </w:pPr>
            <w:r w:rsidRPr="00C21036">
              <w:rPr>
                <w:b/>
              </w:rPr>
              <w:t>Mandatory</w:t>
            </w:r>
          </w:p>
        </w:tc>
        <w:tc>
          <w:tcPr>
            <w:tcW w:w="4107" w:type="dxa"/>
            <w:tcBorders>
              <w:top w:val="single" w:sz="4" w:space="0" w:color="000000"/>
              <w:left w:val="single" w:sz="4" w:space="0" w:color="000000"/>
              <w:bottom w:val="single" w:sz="4" w:space="0" w:color="000000"/>
              <w:right w:val="single" w:sz="4" w:space="0" w:color="000000"/>
            </w:tcBorders>
            <w:shd w:val="clear" w:color="auto" w:fill="A7CAFF"/>
          </w:tcPr>
          <w:p w14:paraId="56A3AE39" w14:textId="77777777" w:rsidR="00C312A3" w:rsidRPr="00C312A3" w:rsidRDefault="00C312A3" w:rsidP="00C312A3">
            <w:pPr>
              <w:ind w:left="113"/>
              <w:rPr>
                <w:b/>
              </w:rPr>
            </w:pPr>
            <w:r w:rsidRPr="00C21036">
              <w:rPr>
                <w:b/>
              </w:rPr>
              <w:t>Description</w:t>
            </w:r>
          </w:p>
        </w:tc>
      </w:tr>
      <w:tr w:rsidR="00C312A3" w:rsidRPr="00C312A3" w14:paraId="421BCFD6" w14:textId="77777777" w:rsidTr="00C312A3">
        <w:tc>
          <w:tcPr>
            <w:tcW w:w="1510" w:type="dxa"/>
            <w:tcBorders>
              <w:top w:val="single" w:sz="4" w:space="0" w:color="000000"/>
              <w:left w:val="single" w:sz="4" w:space="0" w:color="000000"/>
              <w:bottom w:val="single" w:sz="4" w:space="0" w:color="000000"/>
              <w:right w:val="single" w:sz="4" w:space="0" w:color="000000"/>
            </w:tcBorders>
            <w:shd w:val="clear" w:color="auto" w:fill="auto"/>
          </w:tcPr>
          <w:p w14:paraId="4EEF5C13" w14:textId="77777777" w:rsidR="00C312A3" w:rsidRPr="00C312A3" w:rsidRDefault="00C312A3" w:rsidP="00C312A3">
            <w:pPr>
              <w:ind w:left="113"/>
              <w:rPr>
                <w:sz w:val="18"/>
                <w:szCs w:val="18"/>
              </w:rPr>
            </w:pPr>
            <w:r w:rsidRPr="00C21036">
              <w:rPr>
                <w:sz w:val="18"/>
                <w:szCs w:val="18"/>
              </w:rPr>
              <w:t>segment</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4FAC1CB8" w14:textId="77777777" w:rsidR="00C312A3" w:rsidRPr="00C312A3" w:rsidRDefault="00C312A3" w:rsidP="00C312A3">
            <w:pPr>
              <w:ind w:left="113"/>
              <w:jc w:val="center"/>
              <w:rPr>
                <w:sz w:val="18"/>
                <w:szCs w:val="18"/>
              </w:rPr>
            </w:pPr>
            <w:r w:rsidRPr="00C21036">
              <w:rPr>
                <w:sz w:val="18"/>
                <w:szCs w:val="18"/>
              </w:rPr>
              <w:t>Element: SegmentType</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18D69431" w14:textId="77777777" w:rsidR="00C312A3" w:rsidRPr="00C312A3" w:rsidRDefault="00C312A3" w:rsidP="00C312A3">
            <w:pPr>
              <w:ind w:left="113"/>
              <w:jc w:val="center"/>
              <w:rPr>
                <w:sz w:val="18"/>
                <w:szCs w:val="18"/>
              </w:rPr>
            </w:pPr>
            <w:r w:rsidRPr="00C21036">
              <w:rPr>
                <w:sz w:val="18"/>
                <w:szCs w:val="18"/>
              </w:rPr>
              <w:t>True [1..unbounded]</w:t>
            </w:r>
          </w:p>
        </w:tc>
        <w:tc>
          <w:tcPr>
            <w:tcW w:w="4107" w:type="dxa"/>
            <w:tcBorders>
              <w:top w:val="single" w:sz="4" w:space="0" w:color="000000"/>
              <w:left w:val="single" w:sz="4" w:space="0" w:color="000000"/>
              <w:bottom w:val="single" w:sz="4" w:space="0" w:color="000000"/>
              <w:right w:val="single" w:sz="4" w:space="0" w:color="000000"/>
            </w:tcBorders>
            <w:shd w:val="clear" w:color="auto" w:fill="auto"/>
          </w:tcPr>
          <w:p w14:paraId="7AFFCB01" w14:textId="77777777" w:rsidR="00C312A3" w:rsidRPr="00C312A3" w:rsidRDefault="00C312A3" w:rsidP="00C312A3">
            <w:pPr>
              <w:ind w:left="113"/>
              <w:rPr>
                <w:sz w:val="18"/>
                <w:szCs w:val="18"/>
              </w:rPr>
            </w:pPr>
            <w:r w:rsidRPr="00C21036">
              <w:rPr>
                <w:sz w:val="18"/>
                <w:szCs w:val="18"/>
              </w:rPr>
              <w:t>A segment in the overall connection path.</w:t>
            </w:r>
          </w:p>
        </w:tc>
      </w:tr>
    </w:tbl>
    <w:p w14:paraId="400122ED" w14:textId="77777777" w:rsidR="002A2FA2" w:rsidRDefault="002A2FA2" w:rsidP="00797FD9">
      <w:pPr>
        <w:rPr>
          <w:lang w:eastAsia="x-none"/>
        </w:rPr>
      </w:pPr>
    </w:p>
    <w:p w14:paraId="06A5C44E" w14:textId="77777777" w:rsidR="00B01DCD" w:rsidRDefault="00B01DCD" w:rsidP="00FA1574">
      <w:pPr>
        <w:pStyle w:val="Heading2"/>
      </w:pPr>
      <w:bookmarkStart w:id="20" w:name="_Toc462822095"/>
      <w:r>
        <w:t>SegmentType definition</w:t>
      </w:r>
      <w:bookmarkEnd w:id="20"/>
    </w:p>
    <w:p w14:paraId="20688E86" w14:textId="77777777" w:rsidR="00952BEE" w:rsidRDefault="00952BEE" w:rsidP="00FA1574">
      <w:pPr>
        <w:pStyle w:val="nobreak"/>
      </w:pPr>
    </w:p>
    <w:p w14:paraId="66306845" w14:textId="77777777" w:rsidR="00952BEE" w:rsidRPr="00A20B50" w:rsidRDefault="00952BEE" w:rsidP="00FA1574">
      <w:r>
        <w:t xml:space="preserve">SegmentType is a type definition for an individual path segment within the overall </w:t>
      </w:r>
      <w:r w:rsidRPr="00952BEE">
        <w:t>connection path.  This represen</w:t>
      </w:r>
      <w:r>
        <w:t xml:space="preserve">ts the connection segment for a </w:t>
      </w:r>
      <w:r w:rsidRPr="00952BEE">
        <w:t>single domain.</w:t>
      </w:r>
    </w:p>
    <w:p w14:paraId="6A1D04BE" w14:textId="77777777" w:rsidR="00A277FA" w:rsidRDefault="00CC2456" w:rsidP="00A20B50">
      <w:pPr>
        <w:jc w:val="center"/>
        <w:rPr>
          <w:lang w:eastAsia="x-none"/>
        </w:rPr>
      </w:pPr>
      <w:r>
        <w:rPr>
          <w:lang w:eastAsia="x-none"/>
        </w:rPr>
        <w:pict w14:anchorId="08530FBC">
          <v:shape id="_x0000_i1036" type="#_x0000_t75" style="width:257pt;height:149pt">
            <v:imagedata r:id="rId14" o:title="Screen Shot 2016-03-07 at 2"/>
          </v:shape>
        </w:pict>
      </w:r>
    </w:p>
    <w:p w14:paraId="764BD984" w14:textId="77777777" w:rsidR="00952BEE" w:rsidRDefault="00863F8C" w:rsidP="00952BEE">
      <w:pPr>
        <w:pStyle w:val="Caption"/>
        <w:jc w:val="center"/>
      </w:pPr>
      <w:r>
        <w:t xml:space="preserve">Figure </w:t>
      </w:r>
      <w:fldSimple w:instr=" SEQ Figure \* ARABIC ">
        <w:r w:rsidR="00A042CC">
          <w:rPr>
            <w:noProof/>
          </w:rPr>
          <w:t>7</w:t>
        </w:r>
      </w:fldSimple>
      <w:r>
        <w:t xml:space="preserve"> - </w:t>
      </w:r>
      <w:r w:rsidR="00952BEE">
        <w:t>The SegmentType definition.</w:t>
      </w:r>
    </w:p>
    <w:p w14:paraId="56E49DC1" w14:textId="77777777" w:rsidR="00952BEE" w:rsidRDefault="00952BEE" w:rsidP="00952BEE">
      <w:pPr>
        <w:rPr>
          <w:lang w:eastAsia="x-none"/>
        </w:rPr>
      </w:pPr>
    </w:p>
    <w:p w14:paraId="1B84D83F" w14:textId="77777777" w:rsidR="00952BEE" w:rsidRDefault="00952BEE" w:rsidP="00952BEE">
      <w:pPr>
        <w:rPr>
          <w:lang w:eastAsia="x-none"/>
        </w:rPr>
      </w:pPr>
      <w:r>
        <w:rPr>
          <w:lang w:eastAsia="x-none"/>
        </w:rPr>
        <w:t xml:space="preserve">The </w:t>
      </w:r>
      <w:r>
        <w:rPr>
          <w:i/>
          <w:lang w:eastAsia="x-none"/>
        </w:rPr>
        <w:t>SegmentType</w:t>
      </w:r>
      <w:r>
        <w:rPr>
          <w:lang w:eastAsia="x-none"/>
        </w:rPr>
        <w:t xml:space="preserve"> structure contains the following parameters:</w:t>
      </w:r>
    </w:p>
    <w:p w14:paraId="5268A846" w14:textId="77777777" w:rsidR="00952BEE" w:rsidRPr="005460BE" w:rsidRDefault="00952BEE" w:rsidP="00952BEE">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5"/>
        <w:gridCol w:w="1804"/>
        <w:gridCol w:w="1559"/>
        <w:gridCol w:w="3928"/>
      </w:tblGrid>
      <w:tr w:rsidR="00C312A3" w:rsidRPr="005460BE" w14:paraId="56C29160"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7CAFF"/>
          </w:tcPr>
          <w:p w14:paraId="140C78E6" w14:textId="77777777" w:rsidR="00C312A3" w:rsidRPr="005460BE" w:rsidRDefault="00C312A3" w:rsidP="00C312A3">
            <w:pPr>
              <w:ind w:left="113"/>
              <w:rPr>
                <w:b/>
              </w:rPr>
            </w:pPr>
            <w:r w:rsidRPr="00C21036">
              <w:rPr>
                <w:b/>
              </w:rPr>
              <w:t>Parameter</w:t>
            </w:r>
          </w:p>
        </w:tc>
        <w:tc>
          <w:tcPr>
            <w:tcW w:w="1804" w:type="dxa"/>
            <w:tcBorders>
              <w:top w:val="single" w:sz="4" w:space="0" w:color="000000"/>
              <w:left w:val="single" w:sz="4" w:space="0" w:color="000000"/>
              <w:bottom w:val="single" w:sz="4" w:space="0" w:color="000000"/>
              <w:right w:val="single" w:sz="4" w:space="0" w:color="000000"/>
            </w:tcBorders>
            <w:shd w:val="clear" w:color="auto" w:fill="A7CAFF"/>
          </w:tcPr>
          <w:p w14:paraId="3D86BF82" w14:textId="77777777" w:rsidR="00C312A3" w:rsidRPr="005460BE" w:rsidRDefault="00C312A3" w:rsidP="00C312A3">
            <w:pPr>
              <w:ind w:left="113"/>
              <w:jc w:val="center"/>
              <w:rPr>
                <w:b/>
              </w:rPr>
            </w:pPr>
            <w:r w:rsidRPr="00C21036">
              <w:rPr>
                <w:b/>
              </w:rPr>
              <w:t>Type</w:t>
            </w:r>
          </w:p>
        </w:tc>
        <w:tc>
          <w:tcPr>
            <w:tcW w:w="1559" w:type="dxa"/>
            <w:tcBorders>
              <w:top w:val="single" w:sz="4" w:space="0" w:color="000000"/>
              <w:left w:val="single" w:sz="4" w:space="0" w:color="000000"/>
              <w:bottom w:val="single" w:sz="4" w:space="0" w:color="000000"/>
              <w:right w:val="single" w:sz="4" w:space="0" w:color="000000"/>
            </w:tcBorders>
            <w:shd w:val="clear" w:color="auto" w:fill="A7CAFF"/>
          </w:tcPr>
          <w:p w14:paraId="756DC1A7" w14:textId="77777777" w:rsidR="00C312A3" w:rsidRPr="005460BE" w:rsidRDefault="00C312A3" w:rsidP="00C312A3">
            <w:pPr>
              <w:ind w:left="113"/>
              <w:jc w:val="center"/>
              <w:rPr>
                <w:b/>
              </w:rPr>
            </w:pPr>
            <w:r w:rsidRPr="00C21036">
              <w:rPr>
                <w:b/>
              </w:rPr>
              <w:t>Mandatory</w:t>
            </w:r>
          </w:p>
        </w:tc>
        <w:tc>
          <w:tcPr>
            <w:tcW w:w="3928" w:type="dxa"/>
            <w:tcBorders>
              <w:top w:val="single" w:sz="4" w:space="0" w:color="000000"/>
              <w:left w:val="single" w:sz="4" w:space="0" w:color="000000"/>
              <w:bottom w:val="single" w:sz="4" w:space="0" w:color="000000"/>
              <w:right w:val="single" w:sz="4" w:space="0" w:color="000000"/>
            </w:tcBorders>
            <w:shd w:val="clear" w:color="auto" w:fill="A7CAFF"/>
          </w:tcPr>
          <w:p w14:paraId="0EAB254C" w14:textId="77777777" w:rsidR="00C312A3" w:rsidRPr="005460BE" w:rsidRDefault="00C312A3" w:rsidP="00C312A3">
            <w:pPr>
              <w:ind w:left="113"/>
              <w:rPr>
                <w:b/>
              </w:rPr>
            </w:pPr>
            <w:r w:rsidRPr="00C21036">
              <w:rPr>
                <w:b/>
              </w:rPr>
              <w:t>Description</w:t>
            </w:r>
          </w:p>
        </w:tc>
      </w:tr>
      <w:tr w:rsidR="00C312A3" w:rsidRPr="00C312A3" w14:paraId="339B2DDB"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014FF5A2" w14:textId="77777777" w:rsidR="00C312A3" w:rsidRPr="00110579" w:rsidRDefault="00C312A3" w:rsidP="00C312A3">
            <w:pPr>
              <w:ind w:left="113"/>
              <w:rPr>
                <w:i/>
                <w:sz w:val="18"/>
                <w:szCs w:val="18"/>
              </w:rPr>
            </w:pPr>
            <w:r w:rsidRPr="00110579">
              <w:rPr>
                <w:i/>
                <w:sz w:val="18"/>
                <w:szCs w:val="18"/>
              </w:rPr>
              <w:t>Id</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738EEE96" w14:textId="77777777" w:rsidR="00C312A3" w:rsidRPr="005460BE" w:rsidRDefault="00C312A3" w:rsidP="00C312A3">
            <w:pPr>
              <w:ind w:left="113"/>
              <w:jc w:val="center"/>
              <w:rPr>
                <w:sz w:val="18"/>
                <w:szCs w:val="18"/>
              </w:rPr>
            </w:pPr>
            <w:r w:rsidRPr="00C21036">
              <w:rPr>
                <w:sz w:val="18"/>
                <w:szCs w:val="18"/>
              </w:rPr>
              <w:t xml:space="preserve">Attribute: </w:t>
            </w:r>
            <w:r w:rsidRPr="00863F8C">
              <w:rPr>
                <w:i/>
                <w:sz w:val="18"/>
                <w:szCs w:val="18"/>
              </w:rPr>
              <w:t>NsaIdType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63ED2C" w14:textId="77777777" w:rsidR="00C312A3" w:rsidRPr="005460BE" w:rsidRDefault="00C312A3" w:rsidP="00C312A3">
            <w:pPr>
              <w:ind w:left="113"/>
              <w:jc w:val="center"/>
              <w:rPr>
                <w:sz w:val="18"/>
                <w:szCs w:val="18"/>
              </w:rPr>
            </w:pPr>
            <w:r w:rsidRPr="00C21036">
              <w:rPr>
                <w:sz w:val="18"/>
                <w:szCs w:val="18"/>
              </w:rPr>
              <w:t>True</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0D8E9FF5" w14:textId="77777777" w:rsidR="00C312A3" w:rsidRPr="005460BE" w:rsidRDefault="00C312A3" w:rsidP="00C312A3">
            <w:pPr>
              <w:ind w:left="113"/>
              <w:rPr>
                <w:sz w:val="18"/>
                <w:szCs w:val="18"/>
              </w:rPr>
            </w:pPr>
            <w:r w:rsidRPr="00C21036">
              <w:rPr>
                <w:sz w:val="18"/>
                <w:szCs w:val="18"/>
              </w:rPr>
              <w:t>The NSA identifier for the uPA associated with this path segment.</w:t>
            </w:r>
          </w:p>
        </w:tc>
      </w:tr>
      <w:tr w:rsidR="00C312A3" w:rsidRPr="00C312A3" w14:paraId="2804B269"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33AF8B5" w14:textId="77777777" w:rsidR="00C312A3" w:rsidRPr="00110579" w:rsidRDefault="00C312A3" w:rsidP="00C312A3">
            <w:pPr>
              <w:ind w:left="113"/>
              <w:rPr>
                <w:i/>
                <w:sz w:val="18"/>
                <w:szCs w:val="18"/>
              </w:rPr>
            </w:pPr>
            <w:r w:rsidRPr="00110579">
              <w:rPr>
                <w:i/>
                <w:sz w:val="18"/>
                <w:szCs w:val="18"/>
              </w:rPr>
              <w:t>order</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686422E6" w14:textId="77777777" w:rsidR="00C312A3" w:rsidRPr="005460BE" w:rsidRDefault="00C312A3" w:rsidP="00C312A3">
            <w:pPr>
              <w:ind w:left="113"/>
              <w:jc w:val="center"/>
              <w:rPr>
                <w:sz w:val="18"/>
                <w:szCs w:val="18"/>
              </w:rPr>
            </w:pPr>
            <w:r w:rsidRPr="00C21036">
              <w:rPr>
                <w:sz w:val="18"/>
                <w:szCs w:val="18"/>
              </w:rPr>
              <w:t>Attribute: int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9BC804" w14:textId="77777777" w:rsidR="00C312A3" w:rsidRPr="005460BE" w:rsidRDefault="00C312A3" w:rsidP="00C312A3">
            <w:pPr>
              <w:ind w:left="113"/>
              <w:jc w:val="center"/>
              <w:rPr>
                <w:sz w:val="18"/>
                <w:szCs w:val="18"/>
              </w:rPr>
            </w:pPr>
            <w:r w:rsidRPr="00C21036">
              <w:rPr>
                <w:sz w:val="18"/>
                <w:szCs w:val="18"/>
              </w:rPr>
              <w:t>True</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475521F6" w14:textId="77777777" w:rsidR="00C312A3" w:rsidRPr="005460BE" w:rsidRDefault="00C312A3" w:rsidP="00C312A3">
            <w:pPr>
              <w:ind w:left="113"/>
              <w:rPr>
                <w:sz w:val="18"/>
                <w:szCs w:val="18"/>
              </w:rPr>
            </w:pPr>
            <w:r w:rsidRPr="00C21036">
              <w:rPr>
                <w:sz w:val="18"/>
                <w:szCs w:val="18"/>
              </w:rPr>
              <w:t xml:space="preserve">The sequence order of the connection in the overall path.  As new segments are added in order to the path trace this value is increased </w:t>
            </w:r>
            <w:r w:rsidRPr="00C21036">
              <w:rPr>
                <w:sz w:val="18"/>
                <w:szCs w:val="18"/>
              </w:rPr>
              <w:lastRenderedPageBreak/>
              <w:t>by one over the last added segment.</w:t>
            </w:r>
          </w:p>
        </w:tc>
      </w:tr>
      <w:tr w:rsidR="00C312A3" w:rsidRPr="00C312A3" w14:paraId="057D7065"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573D2A07" w14:textId="77777777" w:rsidR="00C312A3" w:rsidRPr="008416AA" w:rsidRDefault="00C312A3" w:rsidP="00C312A3">
            <w:pPr>
              <w:ind w:left="113"/>
              <w:rPr>
                <w:i/>
                <w:sz w:val="18"/>
                <w:szCs w:val="18"/>
              </w:rPr>
            </w:pPr>
            <w:r w:rsidRPr="008416AA">
              <w:rPr>
                <w:i/>
                <w:sz w:val="18"/>
                <w:szCs w:val="18"/>
              </w:rPr>
              <w:lastRenderedPageBreak/>
              <w:t>connectionId</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60823E1C" w14:textId="77777777" w:rsidR="00C312A3" w:rsidRPr="005460BE" w:rsidRDefault="00C312A3" w:rsidP="00C312A3">
            <w:pPr>
              <w:ind w:left="113"/>
              <w:jc w:val="center"/>
              <w:rPr>
                <w:sz w:val="18"/>
                <w:szCs w:val="18"/>
              </w:rPr>
            </w:pPr>
            <w:r w:rsidRPr="00C21036">
              <w:rPr>
                <w:sz w:val="18"/>
                <w:szCs w:val="18"/>
              </w:rPr>
              <w:t xml:space="preserve">Element: </w:t>
            </w:r>
            <w:r w:rsidRPr="00863F8C">
              <w:rPr>
                <w:i/>
                <w:sz w:val="18"/>
                <w:szCs w:val="18"/>
              </w:rPr>
              <w:t>ConnectionIdType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95A3C4" w14:textId="77777777" w:rsidR="00C312A3" w:rsidRPr="005460BE" w:rsidRDefault="00C312A3" w:rsidP="00C312A3">
            <w:pPr>
              <w:ind w:left="113"/>
              <w:jc w:val="center"/>
              <w:rPr>
                <w:sz w:val="18"/>
                <w:szCs w:val="18"/>
              </w:rPr>
            </w:pPr>
            <w:r w:rsidRPr="00C21036">
              <w:rPr>
                <w:sz w:val="18"/>
                <w:szCs w:val="18"/>
              </w:rPr>
              <w:t>True</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2AB8901D" w14:textId="77777777" w:rsidR="00C312A3" w:rsidRPr="005460BE" w:rsidRDefault="00C312A3" w:rsidP="00C312A3">
            <w:pPr>
              <w:ind w:left="113"/>
              <w:rPr>
                <w:sz w:val="18"/>
                <w:szCs w:val="18"/>
              </w:rPr>
            </w:pPr>
            <w:r w:rsidRPr="00C21036">
              <w:rPr>
                <w:sz w:val="18"/>
                <w:szCs w:val="18"/>
              </w:rPr>
              <w:t>Connection identifier for the reservation in the context of the NSA identified by the "id" attribute.  This identifier is added for traceability to the uPA reservation segment associated with this path.</w:t>
            </w:r>
          </w:p>
        </w:tc>
      </w:tr>
      <w:tr w:rsidR="00C312A3" w:rsidRPr="00C312A3" w14:paraId="3BAD6E56"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84D8D96" w14:textId="77777777" w:rsidR="00C312A3" w:rsidRPr="00110579" w:rsidRDefault="00C312A3" w:rsidP="00C312A3">
            <w:pPr>
              <w:ind w:left="113"/>
              <w:rPr>
                <w:i/>
                <w:sz w:val="18"/>
                <w:szCs w:val="18"/>
              </w:rPr>
            </w:pPr>
            <w:r w:rsidRPr="00110579">
              <w:rPr>
                <w:i/>
                <w:sz w:val="18"/>
                <w:szCs w:val="18"/>
              </w:rPr>
              <w:t>stp</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23D847E" w14:textId="77777777" w:rsidR="00C312A3" w:rsidRPr="005460BE" w:rsidRDefault="00C312A3" w:rsidP="00C312A3">
            <w:pPr>
              <w:ind w:left="113"/>
              <w:jc w:val="center"/>
              <w:rPr>
                <w:sz w:val="18"/>
                <w:szCs w:val="18"/>
              </w:rPr>
            </w:pPr>
            <w:r w:rsidRPr="00C21036">
              <w:rPr>
                <w:sz w:val="18"/>
                <w:szCs w:val="18"/>
              </w:rPr>
              <w:t xml:space="preserve">Element: </w:t>
            </w:r>
            <w:r w:rsidRPr="00863F8C">
              <w:rPr>
                <w:i/>
                <w:sz w:val="18"/>
                <w:szCs w:val="18"/>
              </w:rPr>
              <w:t>StpType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1096CF" w14:textId="77777777" w:rsidR="00C312A3" w:rsidRPr="005460BE" w:rsidRDefault="00C312A3" w:rsidP="00C312A3">
            <w:pPr>
              <w:ind w:left="113"/>
              <w:jc w:val="center"/>
              <w:rPr>
                <w:sz w:val="18"/>
                <w:szCs w:val="18"/>
              </w:rPr>
            </w:pPr>
            <w:r w:rsidRPr="00C21036">
              <w:rPr>
                <w:sz w:val="18"/>
                <w:szCs w:val="18"/>
              </w:rPr>
              <w:t>True [1..unbounded]</w:t>
            </w:r>
          </w:p>
        </w:tc>
        <w:tc>
          <w:tcPr>
            <w:tcW w:w="3928" w:type="dxa"/>
            <w:tcBorders>
              <w:top w:val="single" w:sz="4" w:space="0" w:color="000000"/>
              <w:left w:val="single" w:sz="4" w:space="0" w:color="000000"/>
              <w:bottom w:val="single" w:sz="4" w:space="0" w:color="000000"/>
              <w:right w:val="single" w:sz="4" w:space="0" w:color="000000"/>
            </w:tcBorders>
            <w:shd w:val="clear" w:color="auto" w:fill="auto"/>
          </w:tcPr>
          <w:p w14:paraId="60767683" w14:textId="77777777" w:rsidR="00C312A3" w:rsidRPr="005460BE" w:rsidRDefault="00C312A3" w:rsidP="00C312A3">
            <w:pPr>
              <w:ind w:left="113"/>
              <w:rPr>
                <w:sz w:val="18"/>
                <w:szCs w:val="18"/>
              </w:rPr>
            </w:pPr>
            <w:r w:rsidRPr="00C21036">
              <w:rPr>
                <w:sz w:val="18"/>
                <w:szCs w:val="18"/>
              </w:rPr>
              <w:t>An ordered list of STP identifier within this domain that are part of the overall path the connection segment.  This list will usually only contain ingress and egress STP, however, more flexibility is provided to model internal STP as well.</w:t>
            </w:r>
          </w:p>
        </w:tc>
      </w:tr>
    </w:tbl>
    <w:p w14:paraId="076E9E8E" w14:textId="77777777" w:rsidR="00A277FA" w:rsidRDefault="00A277FA" w:rsidP="00797FD9">
      <w:pPr>
        <w:rPr>
          <w:lang w:eastAsia="x-none"/>
        </w:rPr>
      </w:pPr>
    </w:p>
    <w:p w14:paraId="39C561BD" w14:textId="77777777" w:rsidR="00B01DCD" w:rsidRDefault="00B01DCD" w:rsidP="00A20B50">
      <w:pPr>
        <w:pStyle w:val="Heading2"/>
      </w:pPr>
      <w:bookmarkStart w:id="21" w:name="_Toc462822096"/>
      <w:r w:rsidRPr="00110579">
        <w:rPr>
          <w:i/>
        </w:rPr>
        <w:t>StpType</w:t>
      </w:r>
      <w:r>
        <w:t xml:space="preserve"> definition</w:t>
      </w:r>
      <w:bookmarkEnd w:id="21"/>
    </w:p>
    <w:p w14:paraId="64435352" w14:textId="77777777" w:rsidR="00952BEE" w:rsidRDefault="00952BEE" w:rsidP="00A20B50"/>
    <w:p w14:paraId="05E04B75" w14:textId="77777777" w:rsidR="00952BEE" w:rsidRPr="00A20B50" w:rsidRDefault="00952BEE" w:rsidP="00A20B50">
      <w:r w:rsidRPr="00952BEE">
        <w:t xml:space="preserve">An extended type definition for </w:t>
      </w:r>
      <w:r>
        <w:t xml:space="preserve">an STP identifier that includes </w:t>
      </w:r>
      <w:r w:rsidRPr="00952BEE">
        <w:t>ordering capabilities.</w:t>
      </w:r>
      <w:r w:rsidR="0061745D">
        <w:t xml:space="preserve">  This type extends from the based point-to-point service type’s </w:t>
      </w:r>
      <w:r w:rsidR="0061745D" w:rsidRPr="00A20B50">
        <w:rPr>
          <w:i/>
        </w:rPr>
        <w:t>StpIdType</w:t>
      </w:r>
      <w:r w:rsidR="0061745D">
        <w:t xml:space="preserve"> definition (a simple string valued type) to include an </w:t>
      </w:r>
      <w:r w:rsidR="0061745D" w:rsidRPr="00A20B50">
        <w:rPr>
          <w:i/>
        </w:rPr>
        <w:t>order</w:t>
      </w:r>
      <w:r w:rsidR="0061745D">
        <w:t xml:space="preserve"> attribute.</w:t>
      </w:r>
    </w:p>
    <w:p w14:paraId="08BB72BE" w14:textId="77777777" w:rsidR="00B01DCD" w:rsidRPr="00A20B50" w:rsidRDefault="00B01DCD" w:rsidP="00A20B50">
      <w:pPr>
        <w:pStyle w:val="nobreak"/>
      </w:pPr>
    </w:p>
    <w:p w14:paraId="1A2D8F15" w14:textId="77777777" w:rsidR="00A277FA" w:rsidRDefault="00952BEE" w:rsidP="00A20B50">
      <w:pPr>
        <w:jc w:val="center"/>
        <w:rPr>
          <w:lang w:eastAsia="x-none"/>
        </w:rPr>
      </w:pPr>
      <w:r>
        <w:rPr>
          <w:lang w:eastAsia="x-none"/>
        </w:rPr>
        <w:pict w14:anchorId="758F66ED">
          <v:shape id="_x0000_i1037" type="#_x0000_t75" style="width:199.25pt;height:82.05pt">
            <v:imagedata r:id="rId15" o:title="Screen Shot 2015-04-30 at 11"/>
          </v:shape>
        </w:pict>
      </w:r>
    </w:p>
    <w:p w14:paraId="60D6EAF9" w14:textId="77777777" w:rsidR="00952BEE" w:rsidRDefault="00863F8C" w:rsidP="00952BEE">
      <w:pPr>
        <w:pStyle w:val="Caption"/>
        <w:jc w:val="center"/>
      </w:pPr>
      <w:r>
        <w:t xml:space="preserve">Figure </w:t>
      </w:r>
      <w:fldSimple w:instr=" SEQ Figure \* ARABIC ">
        <w:r w:rsidR="00A042CC">
          <w:rPr>
            <w:noProof/>
          </w:rPr>
          <w:t>8</w:t>
        </w:r>
      </w:fldSimple>
      <w:r>
        <w:t xml:space="preserve"> - </w:t>
      </w:r>
      <w:r w:rsidR="00952BEE">
        <w:t xml:space="preserve">The </w:t>
      </w:r>
      <w:r w:rsidR="00952BEE" w:rsidRPr="00110579">
        <w:rPr>
          <w:i/>
        </w:rPr>
        <w:t>StpType</w:t>
      </w:r>
      <w:r w:rsidR="00952BEE">
        <w:t xml:space="preserve"> definition.</w:t>
      </w:r>
    </w:p>
    <w:p w14:paraId="30014433" w14:textId="77777777" w:rsidR="00952BEE" w:rsidRDefault="00952BEE" w:rsidP="00952BEE">
      <w:pPr>
        <w:rPr>
          <w:lang w:eastAsia="x-none"/>
        </w:rPr>
      </w:pPr>
    </w:p>
    <w:p w14:paraId="3BA22807" w14:textId="77777777" w:rsidR="00952BEE" w:rsidRDefault="00952BEE" w:rsidP="00952BEE">
      <w:pPr>
        <w:rPr>
          <w:lang w:eastAsia="x-none"/>
        </w:rPr>
      </w:pPr>
      <w:r>
        <w:rPr>
          <w:lang w:eastAsia="x-none"/>
        </w:rPr>
        <w:t xml:space="preserve">The </w:t>
      </w:r>
      <w:r w:rsidRPr="00A20B50">
        <w:rPr>
          <w:i/>
        </w:rPr>
        <w:t>StpType</w:t>
      </w:r>
      <w:r>
        <w:t xml:space="preserve"> </w:t>
      </w:r>
      <w:r>
        <w:rPr>
          <w:lang w:eastAsia="x-none"/>
        </w:rPr>
        <w:t>structure contains the following parameters:</w:t>
      </w:r>
    </w:p>
    <w:p w14:paraId="56E663AB" w14:textId="77777777" w:rsidR="00952BEE" w:rsidRDefault="00952BEE" w:rsidP="00952BE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5"/>
        <w:gridCol w:w="1378"/>
        <w:gridCol w:w="1560"/>
        <w:gridCol w:w="4353"/>
      </w:tblGrid>
      <w:tr w:rsidR="002F1AA9" w:rsidRPr="002F1AA9" w14:paraId="013CBE1D" w14:textId="77777777" w:rsidTr="004312F5">
        <w:tc>
          <w:tcPr>
            <w:tcW w:w="1565" w:type="dxa"/>
            <w:tcBorders>
              <w:top w:val="single" w:sz="4" w:space="0" w:color="000000"/>
              <w:left w:val="single" w:sz="4" w:space="0" w:color="000000"/>
              <w:bottom w:val="single" w:sz="4" w:space="0" w:color="000000"/>
              <w:right w:val="single" w:sz="4" w:space="0" w:color="000000"/>
            </w:tcBorders>
            <w:shd w:val="clear" w:color="auto" w:fill="A7CAFF"/>
          </w:tcPr>
          <w:p w14:paraId="5F8A69C4" w14:textId="77777777" w:rsidR="002F1AA9" w:rsidRPr="00E5419C" w:rsidRDefault="002F1AA9" w:rsidP="002F1AA9">
            <w:pPr>
              <w:ind w:left="113"/>
              <w:rPr>
                <w:b/>
              </w:rPr>
            </w:pPr>
            <w:r w:rsidRPr="00C21036">
              <w:rPr>
                <w:b/>
              </w:rPr>
              <w:t>Parameter</w:t>
            </w:r>
          </w:p>
        </w:tc>
        <w:tc>
          <w:tcPr>
            <w:tcW w:w="1378" w:type="dxa"/>
            <w:tcBorders>
              <w:top w:val="single" w:sz="4" w:space="0" w:color="000000"/>
              <w:left w:val="single" w:sz="4" w:space="0" w:color="000000"/>
              <w:bottom w:val="single" w:sz="4" w:space="0" w:color="000000"/>
              <w:right w:val="single" w:sz="4" w:space="0" w:color="000000"/>
            </w:tcBorders>
            <w:shd w:val="clear" w:color="auto" w:fill="A7CAFF"/>
          </w:tcPr>
          <w:p w14:paraId="5C086B74" w14:textId="77777777" w:rsidR="002F1AA9" w:rsidRPr="00E5419C" w:rsidRDefault="002F1AA9" w:rsidP="002F1AA9">
            <w:pPr>
              <w:ind w:left="113"/>
              <w:jc w:val="center"/>
              <w:rPr>
                <w:b/>
              </w:rPr>
            </w:pPr>
            <w:r w:rsidRPr="00C21036">
              <w:rPr>
                <w:b/>
              </w:rPr>
              <w:t>Type</w:t>
            </w:r>
          </w:p>
        </w:tc>
        <w:tc>
          <w:tcPr>
            <w:tcW w:w="1560" w:type="dxa"/>
            <w:tcBorders>
              <w:top w:val="single" w:sz="4" w:space="0" w:color="000000"/>
              <w:left w:val="single" w:sz="4" w:space="0" w:color="000000"/>
              <w:bottom w:val="single" w:sz="4" w:space="0" w:color="000000"/>
              <w:right w:val="single" w:sz="4" w:space="0" w:color="000000"/>
            </w:tcBorders>
            <w:shd w:val="clear" w:color="auto" w:fill="A7CAFF"/>
          </w:tcPr>
          <w:p w14:paraId="4A0F2685" w14:textId="77777777" w:rsidR="002F1AA9" w:rsidRPr="00E5419C" w:rsidRDefault="002F1AA9" w:rsidP="002F1AA9">
            <w:pPr>
              <w:ind w:left="113"/>
              <w:jc w:val="center"/>
              <w:rPr>
                <w:b/>
              </w:rPr>
            </w:pPr>
            <w:r w:rsidRPr="00C21036">
              <w:rPr>
                <w:b/>
              </w:rPr>
              <w:t>Mandatory</w:t>
            </w:r>
          </w:p>
        </w:tc>
        <w:tc>
          <w:tcPr>
            <w:tcW w:w="4353" w:type="dxa"/>
            <w:tcBorders>
              <w:top w:val="single" w:sz="4" w:space="0" w:color="000000"/>
              <w:left w:val="single" w:sz="4" w:space="0" w:color="000000"/>
              <w:bottom w:val="single" w:sz="4" w:space="0" w:color="000000"/>
              <w:right w:val="single" w:sz="4" w:space="0" w:color="000000"/>
            </w:tcBorders>
            <w:shd w:val="clear" w:color="auto" w:fill="A7CAFF"/>
          </w:tcPr>
          <w:p w14:paraId="42458CF0" w14:textId="77777777" w:rsidR="002F1AA9" w:rsidRPr="00E5419C" w:rsidRDefault="002F1AA9" w:rsidP="002F1AA9">
            <w:pPr>
              <w:ind w:left="113"/>
              <w:rPr>
                <w:b/>
              </w:rPr>
            </w:pPr>
            <w:r w:rsidRPr="00C21036">
              <w:rPr>
                <w:b/>
              </w:rPr>
              <w:t>Description</w:t>
            </w:r>
          </w:p>
        </w:tc>
      </w:tr>
      <w:tr w:rsidR="00952BEE" w:rsidRPr="003604FC" w14:paraId="0DA75D60" w14:textId="77777777" w:rsidTr="004312F5">
        <w:tc>
          <w:tcPr>
            <w:tcW w:w="1565" w:type="dxa"/>
            <w:shd w:val="clear" w:color="auto" w:fill="auto"/>
          </w:tcPr>
          <w:p w14:paraId="125619BB" w14:textId="77777777" w:rsidR="00952BEE" w:rsidRPr="0054043C" w:rsidRDefault="00110579" w:rsidP="00952BEE">
            <w:pPr>
              <w:ind w:left="113"/>
              <w:rPr>
                <w:rFonts w:cs="Arial"/>
                <w:sz w:val="18"/>
                <w:szCs w:val="18"/>
              </w:rPr>
            </w:pPr>
            <w:r>
              <w:rPr>
                <w:rFonts w:cs="Arial"/>
                <w:color w:val="000000"/>
                <w:sz w:val="18"/>
                <w:szCs w:val="18"/>
              </w:rPr>
              <w:t>O</w:t>
            </w:r>
            <w:r w:rsidR="0061745D">
              <w:rPr>
                <w:rFonts w:cs="Arial"/>
                <w:color w:val="000000"/>
                <w:sz w:val="18"/>
                <w:szCs w:val="18"/>
              </w:rPr>
              <w:t>rder</w:t>
            </w:r>
          </w:p>
        </w:tc>
        <w:tc>
          <w:tcPr>
            <w:tcW w:w="1378" w:type="dxa"/>
          </w:tcPr>
          <w:p w14:paraId="0C25E172" w14:textId="77777777" w:rsidR="00952BEE" w:rsidRPr="0054043C" w:rsidRDefault="00952BEE" w:rsidP="00952BEE">
            <w:pPr>
              <w:jc w:val="center"/>
              <w:rPr>
                <w:rFonts w:cs="Arial"/>
                <w:color w:val="000000"/>
                <w:sz w:val="18"/>
                <w:szCs w:val="18"/>
              </w:rPr>
            </w:pPr>
            <w:r>
              <w:rPr>
                <w:rFonts w:cs="Arial"/>
                <w:color w:val="000000"/>
                <w:sz w:val="18"/>
                <w:szCs w:val="18"/>
              </w:rPr>
              <w:t>Attr</w:t>
            </w:r>
          </w:p>
        </w:tc>
        <w:tc>
          <w:tcPr>
            <w:tcW w:w="1560" w:type="dxa"/>
            <w:shd w:val="clear" w:color="auto" w:fill="auto"/>
          </w:tcPr>
          <w:p w14:paraId="24468E79" w14:textId="77777777" w:rsidR="00952BEE" w:rsidRPr="0054043C" w:rsidRDefault="002F1AA9" w:rsidP="00952BEE">
            <w:pPr>
              <w:jc w:val="center"/>
              <w:rPr>
                <w:rFonts w:cs="Arial"/>
                <w:color w:val="000000"/>
                <w:sz w:val="18"/>
                <w:szCs w:val="18"/>
              </w:rPr>
            </w:pPr>
            <w:r>
              <w:rPr>
                <w:rFonts w:cs="Arial"/>
                <w:color w:val="000000"/>
                <w:sz w:val="18"/>
                <w:szCs w:val="18"/>
              </w:rPr>
              <w:t>True</w:t>
            </w:r>
          </w:p>
        </w:tc>
        <w:tc>
          <w:tcPr>
            <w:tcW w:w="4353" w:type="dxa"/>
            <w:shd w:val="clear" w:color="auto" w:fill="auto"/>
          </w:tcPr>
          <w:p w14:paraId="41D46EB1" w14:textId="77777777" w:rsidR="00952BEE" w:rsidRPr="0054043C" w:rsidRDefault="0061745D" w:rsidP="00952BEE">
            <w:pPr>
              <w:rPr>
                <w:sz w:val="18"/>
                <w:szCs w:val="18"/>
                <w:lang w:eastAsia="x-none"/>
              </w:rPr>
            </w:pPr>
            <w:r w:rsidRPr="0061745D">
              <w:rPr>
                <w:sz w:val="18"/>
                <w:szCs w:val="18"/>
                <w:lang w:eastAsia="x-none"/>
              </w:rPr>
              <w:t>The order of this STP within a sequence of STP.</w:t>
            </w:r>
          </w:p>
        </w:tc>
      </w:tr>
    </w:tbl>
    <w:p w14:paraId="68B5D83B" w14:textId="77777777" w:rsidR="00952BEE" w:rsidRPr="001652AF" w:rsidRDefault="00952BEE" w:rsidP="00797FD9">
      <w:pPr>
        <w:rPr>
          <w:lang w:eastAsia="x-none"/>
        </w:rPr>
      </w:pPr>
    </w:p>
    <w:p w14:paraId="23353DA8" w14:textId="77777777" w:rsidR="00797FD9" w:rsidRPr="00A20B50" w:rsidRDefault="00797FD9" w:rsidP="00A20B50">
      <w:pPr>
        <w:pStyle w:val="Heading2"/>
      </w:pPr>
      <w:bookmarkStart w:id="22" w:name="_Toc462822097"/>
      <w:r w:rsidRPr="00A20B50">
        <w:t>Example</w:t>
      </w:r>
      <w:bookmarkEnd w:id="22"/>
    </w:p>
    <w:p w14:paraId="4C8B10ED" w14:textId="77777777" w:rsidR="0061745D" w:rsidRDefault="0061745D" w:rsidP="00A20B50">
      <w:pPr>
        <w:pStyle w:val="nobreak"/>
      </w:pPr>
    </w:p>
    <w:p w14:paraId="0E152519" w14:textId="77777777" w:rsidR="0061745D" w:rsidRDefault="0061745D" w:rsidP="00A20B50">
      <w:r>
        <w:t>The following</w:t>
      </w:r>
      <w:r w:rsidR="00C85455">
        <w:t xml:space="preserve"> </w:t>
      </w:r>
      <w:r>
        <w:t xml:space="preserve">is </w:t>
      </w:r>
      <w:r w:rsidR="00C85455">
        <w:t xml:space="preserve">path trace </w:t>
      </w:r>
      <w:r>
        <w:t>example for a connection with three segments running through networks “Aruba”, “Curacao”, and “Bonaire”.</w:t>
      </w:r>
      <w:r w:rsidR="006E4DAC">
        <w:t xml:space="preserve">  In this example, the user requests a reservation from “</w:t>
      </w:r>
      <w:r w:rsidR="006E4DAC" w:rsidRPr="00F22A05">
        <w:rPr>
          <w:i/>
        </w:rPr>
        <w:t>stpA</w:t>
      </w:r>
      <w:r w:rsidR="006E4DAC">
        <w:t>” in network Aruba through to “</w:t>
      </w:r>
      <w:r w:rsidR="006E4DAC" w:rsidRPr="00F22A05">
        <w:rPr>
          <w:i/>
        </w:rPr>
        <w:t>stpZ</w:t>
      </w:r>
      <w:r w:rsidR="006E4DAC">
        <w:t>” in network Bonaire</w:t>
      </w:r>
      <w:r w:rsidR="00C85455">
        <w:t xml:space="preserve"> using the Grenada uRA “</w:t>
      </w:r>
      <w:r w:rsidR="00C85455" w:rsidRPr="00F22A05">
        <w:rPr>
          <w:i/>
        </w:rPr>
        <w:t>urn:ogf:network:grenada.net:2013:nsa-</w:t>
      </w:r>
      <w:r w:rsidR="00C85455" w:rsidRPr="00F22A05">
        <w:rPr>
          <w:i/>
          <w:lang w:val="en-CA"/>
        </w:rPr>
        <w:t>requester</w:t>
      </w:r>
      <w:r w:rsidR="00C85455">
        <w:t>”</w:t>
      </w:r>
      <w:r w:rsidR="006E4DAC">
        <w:t>.</w:t>
      </w:r>
    </w:p>
    <w:p w14:paraId="5C3CF11E" w14:textId="77777777" w:rsidR="00DA2DC5" w:rsidRDefault="00DA2DC5" w:rsidP="00A20B50"/>
    <w:p w14:paraId="28FAFF37" w14:textId="77777777" w:rsidR="00C85455" w:rsidRDefault="00DA2DC5" w:rsidP="00A20B50">
      <w:r w:rsidRPr="00535986">
        <w:rPr>
          <w:b/>
          <w:u w:val="single"/>
        </w:rPr>
        <w:t>reserveRequest()</w:t>
      </w:r>
    </w:p>
    <w:p w14:paraId="401DA95D" w14:textId="77777777" w:rsidR="00F74321" w:rsidRDefault="00C85455" w:rsidP="00A20B50">
      <w:r>
        <w:t>The Grenada uRA NSA creates an NSI reserve</w:t>
      </w:r>
      <w:r w:rsidR="00F74321">
        <w:t>.rq</w:t>
      </w:r>
      <w:r>
        <w:t xml:space="preserve"> message with the requested reservation criteria and passes it on to the associated </w:t>
      </w:r>
      <w:r w:rsidR="00F74321">
        <w:t xml:space="preserve">root </w:t>
      </w:r>
      <w:r>
        <w:t>aggregator NSA “</w:t>
      </w:r>
      <w:r w:rsidRPr="00F22A05">
        <w:rPr>
          <w:i/>
        </w:rPr>
        <w:t>urn:ogf:network:grenada.net:2013:nsa-aggr</w:t>
      </w:r>
      <w:r>
        <w:t>” for processing.</w:t>
      </w:r>
    </w:p>
    <w:p w14:paraId="4CF71A18" w14:textId="77777777" w:rsidR="00F74321" w:rsidRDefault="00F74321" w:rsidP="00A20B50"/>
    <w:p w14:paraId="3EB0E53C" w14:textId="77777777" w:rsidR="00F74321" w:rsidRPr="00F74321" w:rsidRDefault="00C85455" w:rsidP="00535986">
      <w:pPr>
        <w:rPr>
          <w:lang w:val="en-CA"/>
        </w:rPr>
      </w:pPr>
      <w:r>
        <w:t xml:space="preserve">The </w:t>
      </w:r>
      <w:r w:rsidR="00F74321">
        <w:t xml:space="preserve">root </w:t>
      </w:r>
      <w:r w:rsidR="00545AFE">
        <w:t>AG receives the NSI reserve</w:t>
      </w:r>
      <w:r w:rsidR="00F74321">
        <w:t>.rq</w:t>
      </w:r>
      <w:r w:rsidR="00545AFE">
        <w:t xml:space="preserve"> message and performs path finding. </w:t>
      </w:r>
      <w:r w:rsidR="00F62174">
        <w:t xml:space="preserve"> </w:t>
      </w:r>
      <w:r w:rsidR="00F74321" w:rsidRPr="00F74321">
        <w:t xml:space="preserve">The root aggregator sees there is no </w:t>
      </w:r>
      <w:r w:rsidR="00F74321" w:rsidRPr="00535986">
        <w:rPr>
          <w:i/>
        </w:rPr>
        <w:t>pathTrace</w:t>
      </w:r>
      <w:r w:rsidR="00F74321" w:rsidRPr="00F74321">
        <w:t xml:space="preserve"> </w:t>
      </w:r>
      <w:r w:rsidR="00F74321">
        <w:t xml:space="preserve">element </w:t>
      </w:r>
      <w:r w:rsidR="00F74321" w:rsidRPr="00F74321">
        <w:t>in the NSI header so adds the following to all child reservation requests:</w:t>
      </w:r>
    </w:p>
    <w:p w14:paraId="2356F276" w14:textId="77777777" w:rsidR="00F74321" w:rsidRDefault="00F74321" w:rsidP="00A20B50"/>
    <w:p w14:paraId="59A04D2A" w14:textId="77777777" w:rsidR="00F74321" w:rsidRPr="00535986" w:rsidRDefault="00F62174" w:rsidP="00A20B50">
      <w:pPr>
        <w:rPr>
          <w:rFonts w:ascii="Courier New" w:hAnsi="Courier New" w:cs="Courier New"/>
          <w:sz w:val="16"/>
          <w:szCs w:val="16"/>
        </w:rPr>
      </w:pPr>
      <w:r w:rsidRPr="00535986">
        <w:rPr>
          <w:rFonts w:ascii="Courier New" w:hAnsi="Courier New" w:cs="Courier New"/>
          <w:color w:val="000096"/>
          <w:sz w:val="16"/>
          <w:szCs w:val="16"/>
        </w:rPr>
        <w:t>&lt;tns:pathTrace</w:t>
      </w:r>
      <w:r w:rsidRPr="00535986">
        <w:rPr>
          <w:rFonts w:ascii="Courier New" w:hAnsi="Courier New" w:cs="Courier New"/>
          <w:color w:val="F5844C"/>
          <w:sz w:val="16"/>
          <w:szCs w:val="16"/>
        </w:rPr>
        <w:t xml:space="preserve"> </w:t>
      </w:r>
      <w:r w:rsidRPr="00535986">
        <w:rPr>
          <w:rFonts w:ascii="Courier New" w:hAnsi="Courier New" w:cs="Courier New"/>
          <w:color w:val="0099CC"/>
          <w:sz w:val="16"/>
          <w:szCs w:val="16"/>
        </w:rPr>
        <w:t>xmlns:tns</w:t>
      </w:r>
      <w:r w:rsidRPr="00535986">
        <w:rPr>
          <w:rFonts w:ascii="Courier New" w:hAnsi="Courier New" w:cs="Courier New"/>
          <w:color w:val="FF8040"/>
          <w:sz w:val="16"/>
          <w:szCs w:val="16"/>
        </w:rPr>
        <w:t>=</w:t>
      </w:r>
      <w:r w:rsidRPr="00535986">
        <w:rPr>
          <w:rFonts w:ascii="Courier New" w:hAnsi="Courier New" w:cs="Courier New"/>
          <w:color w:val="993300"/>
          <w:sz w:val="16"/>
          <w:szCs w:val="16"/>
        </w:rPr>
        <w:t>"http://schemas.ogf.org/nsi/2015/04/connection/pathtrace"</w:t>
      </w:r>
      <w:r w:rsidRPr="00535986">
        <w:rPr>
          <w:rFonts w:ascii="Courier New" w:hAnsi="Courier New" w:cs="Courier New"/>
          <w:color w:val="000000"/>
          <w:sz w:val="16"/>
          <w:szCs w:val="16"/>
        </w:rPr>
        <w:br/>
      </w:r>
      <w:r w:rsidRPr="00535986">
        <w:rPr>
          <w:rFonts w:ascii="Courier New" w:hAnsi="Courier New" w:cs="Courier New"/>
          <w:color w:val="F5844C"/>
          <w:sz w:val="16"/>
          <w:szCs w:val="16"/>
        </w:rPr>
        <w:t xml:space="preserve">    </w:t>
      </w:r>
      <w:r>
        <w:rPr>
          <w:rFonts w:ascii="Courier New" w:hAnsi="Courier New" w:cs="Courier New"/>
          <w:color w:val="F5844C"/>
          <w:sz w:val="16"/>
          <w:szCs w:val="16"/>
        </w:rPr>
        <w:tab/>
      </w:r>
      <w:r w:rsidRPr="00535986">
        <w:rPr>
          <w:rFonts w:ascii="Courier New" w:hAnsi="Courier New" w:cs="Courier New"/>
          <w:color w:val="F5844C"/>
          <w:sz w:val="16"/>
          <w:szCs w:val="16"/>
        </w:rPr>
        <w:t>id</w:t>
      </w:r>
      <w:r w:rsidRPr="00535986">
        <w:rPr>
          <w:rFonts w:ascii="Courier New" w:hAnsi="Courier New" w:cs="Courier New"/>
          <w:color w:val="FF8040"/>
          <w:sz w:val="16"/>
          <w:szCs w:val="16"/>
        </w:rPr>
        <w:t>=</w:t>
      </w:r>
      <w:r w:rsidRPr="00535986">
        <w:rPr>
          <w:rFonts w:ascii="Courier New" w:hAnsi="Courier New" w:cs="Courier New"/>
          <w:color w:val="993300"/>
          <w:sz w:val="16"/>
          <w:szCs w:val="16"/>
        </w:rPr>
        <w:t>"urn:ogf:network:grenada.net:2013:nsa-aggr"</w:t>
      </w:r>
      <w:r w:rsidRPr="00535986">
        <w:rPr>
          <w:rFonts w:ascii="Courier New" w:hAnsi="Courier New" w:cs="Courier New"/>
          <w:color w:val="000096"/>
          <w:sz w:val="16"/>
          <w:szCs w:val="16"/>
        </w:rPr>
        <w:t>&gt;</w:t>
      </w:r>
      <w:r w:rsidRPr="00535986">
        <w:rPr>
          <w:rFonts w:ascii="Courier New" w:hAnsi="Courier New" w:cs="Courier New"/>
          <w:color w:val="000000"/>
          <w:sz w:val="16"/>
          <w:szCs w:val="16"/>
        </w:rPr>
        <w:br/>
        <w:t xml:space="preserve">    </w:t>
      </w:r>
      <w:r w:rsidRPr="00535986">
        <w:rPr>
          <w:rFonts w:ascii="Courier New" w:hAnsi="Courier New" w:cs="Courier New"/>
          <w:color w:val="000096"/>
          <w:sz w:val="16"/>
          <w:szCs w:val="16"/>
        </w:rPr>
        <w:t>&lt;connectionId&gt;</w:t>
      </w:r>
      <w:r w:rsidRPr="00535986">
        <w:rPr>
          <w:rFonts w:ascii="Courier New" w:hAnsi="Courier New" w:cs="Courier New"/>
          <w:color w:val="000000"/>
          <w:sz w:val="16"/>
          <w:szCs w:val="16"/>
        </w:rPr>
        <w:t>urn:uuid:59d6c0b2-a8e0-4583-ae8a-0fc84eb89f07</w:t>
      </w:r>
      <w:r w:rsidRPr="00535986">
        <w:rPr>
          <w:rFonts w:ascii="Courier New" w:hAnsi="Courier New" w:cs="Courier New"/>
          <w:color w:val="000096"/>
          <w:sz w:val="16"/>
          <w:szCs w:val="16"/>
        </w:rPr>
        <w:t>&lt;/connectionId&gt;</w:t>
      </w:r>
      <w:r w:rsidRPr="00535986">
        <w:rPr>
          <w:rFonts w:ascii="Courier New" w:hAnsi="Courier New" w:cs="Courier New"/>
          <w:color w:val="000000"/>
          <w:sz w:val="16"/>
          <w:szCs w:val="16"/>
        </w:rPr>
        <w:br/>
      </w:r>
      <w:r w:rsidRPr="00535986">
        <w:rPr>
          <w:rFonts w:ascii="Courier New" w:hAnsi="Courier New" w:cs="Courier New"/>
          <w:color w:val="000096"/>
          <w:sz w:val="16"/>
          <w:szCs w:val="16"/>
        </w:rPr>
        <w:t>&lt;/tns:pathTrace&gt;</w:t>
      </w:r>
    </w:p>
    <w:p w14:paraId="75BD3C37" w14:textId="77777777" w:rsidR="00F62174" w:rsidRDefault="00F62174" w:rsidP="00A20B50"/>
    <w:p w14:paraId="77BC02C3" w14:textId="77777777" w:rsidR="00DA2DC5" w:rsidRDefault="00F62174" w:rsidP="00535986">
      <w:r>
        <w:rPr>
          <w:lang w:eastAsia="x-none"/>
        </w:rPr>
        <w:t xml:space="preserve">The root AG populates </w:t>
      </w:r>
      <w:r w:rsidRPr="00535986">
        <w:rPr>
          <w:i/>
        </w:rPr>
        <w:t>pathTrace.id</w:t>
      </w:r>
      <w:r w:rsidRPr="00F62174">
        <w:t xml:space="preserve"> attribute is populated </w:t>
      </w:r>
      <w:r>
        <w:rPr>
          <w:lang w:eastAsia="x-none"/>
        </w:rPr>
        <w:t>with its own NSA identifier as the NSA performing rooting the reservation.</w:t>
      </w:r>
      <w:r>
        <w:t xml:space="preserve">  The </w:t>
      </w:r>
      <w:r w:rsidRPr="00535986">
        <w:rPr>
          <w:i/>
        </w:rPr>
        <w:t>pathTrace.connectionId</w:t>
      </w:r>
      <w:r w:rsidRPr="00F62174">
        <w:t xml:space="preserve"> element </w:t>
      </w:r>
      <w:r>
        <w:t>is also populated with</w:t>
      </w:r>
      <w:r w:rsidRPr="00F62174">
        <w:t xml:space="preserve"> the connection identifier </w:t>
      </w:r>
      <w:r w:rsidR="00DA2DC5">
        <w:t xml:space="preserve">associated with this reservation for the purpose of traceability and </w:t>
      </w:r>
      <w:r w:rsidR="00DA2DC5">
        <w:lastRenderedPageBreak/>
        <w:t xml:space="preserve">troubleshooting (all NSA involved in the reservation will know the root AG and the root </w:t>
      </w:r>
      <w:r w:rsidR="00DA2DC5" w:rsidRPr="00535986">
        <w:rPr>
          <w:i/>
        </w:rPr>
        <w:t>connectionId</w:t>
      </w:r>
      <w:r w:rsidR="00DA2DC5">
        <w:t>)</w:t>
      </w:r>
      <w:r w:rsidRPr="00F62174">
        <w:t>.</w:t>
      </w:r>
      <w:r>
        <w:t xml:space="preserve">  The </w:t>
      </w:r>
      <w:r w:rsidRPr="00535986">
        <w:rPr>
          <w:i/>
        </w:rPr>
        <w:t>reserve.rq</w:t>
      </w:r>
      <w:r w:rsidRPr="00F62174">
        <w:t xml:space="preserve"> is propagated to all child NSA involved in the reservation.</w:t>
      </w:r>
      <w:r>
        <w:t xml:space="preserve">  </w:t>
      </w:r>
      <w:r w:rsidRPr="00F62174">
        <w:t xml:space="preserve">Intermediate NSA store the received </w:t>
      </w:r>
      <w:r w:rsidRPr="00535986">
        <w:rPr>
          <w:i/>
        </w:rPr>
        <w:t>pathTrace</w:t>
      </w:r>
      <w:r w:rsidRPr="00F62174">
        <w:t xml:space="preserve"> and propagate untouched to child NSA involved in the reservation.</w:t>
      </w:r>
    </w:p>
    <w:p w14:paraId="02C2EB8E" w14:textId="77777777" w:rsidR="004312F5" w:rsidRPr="00535986" w:rsidRDefault="004312F5" w:rsidP="00535986"/>
    <w:p w14:paraId="0AD34BAE" w14:textId="77777777" w:rsidR="00F62174" w:rsidRDefault="00F62174" w:rsidP="00A20B50"/>
    <w:p w14:paraId="670B0251" w14:textId="77777777" w:rsidR="007C09A3" w:rsidRDefault="00343457" w:rsidP="00A20B50">
      <w:r>
        <w:pict w14:anchorId="196C84D1">
          <v:shape id="_x0000_i1038" type="#_x0000_t75" style="width:6in;height:242.8pt">
            <v:imagedata r:id="rId16" o:title="Screen Shot 2016-03-07 at 2"/>
          </v:shape>
        </w:pict>
      </w:r>
    </w:p>
    <w:p w14:paraId="2C64BF6D" w14:textId="77777777" w:rsidR="007C09A3" w:rsidRPr="00A20B50" w:rsidRDefault="00863F8C" w:rsidP="005520AD">
      <w:pPr>
        <w:pStyle w:val="Caption"/>
        <w:jc w:val="center"/>
      </w:pPr>
      <w:bookmarkStart w:id="23" w:name="_Ref292029620"/>
      <w:r>
        <w:t xml:space="preserve">Figure </w:t>
      </w:r>
      <w:fldSimple w:instr=" SEQ Figure \* ARABIC ">
        <w:r w:rsidR="00A042CC">
          <w:rPr>
            <w:noProof/>
          </w:rPr>
          <w:t>9</w:t>
        </w:r>
      </w:fldSimple>
      <w:r>
        <w:t xml:space="preserve"> - </w:t>
      </w:r>
      <w:bookmarkEnd w:id="23"/>
      <w:r w:rsidR="007C09A3">
        <w:t xml:space="preserve">Example network for </w:t>
      </w:r>
      <w:r w:rsidR="007C09A3" w:rsidRPr="00863F8C">
        <w:rPr>
          <w:i/>
        </w:rPr>
        <w:t>pathTrace</w:t>
      </w:r>
      <w:r w:rsidR="007C09A3">
        <w:t>.</w:t>
      </w:r>
    </w:p>
    <w:p w14:paraId="30107345" w14:textId="77777777" w:rsidR="00797FD9" w:rsidRDefault="00797FD9" w:rsidP="00797FD9">
      <w:pPr>
        <w:rPr>
          <w:lang w:eastAsia="x-none"/>
        </w:rPr>
      </w:pPr>
    </w:p>
    <w:p w14:paraId="0222DA2A" w14:textId="77777777" w:rsidR="007B604D" w:rsidRDefault="00DA2DC5" w:rsidP="00797FD9">
      <w:pPr>
        <w:rPr>
          <w:lang w:eastAsia="x-none"/>
        </w:rPr>
      </w:pPr>
      <w:r w:rsidRPr="00535986">
        <w:rPr>
          <w:b/>
          <w:u w:val="single"/>
          <w:lang w:eastAsia="x-none"/>
        </w:rPr>
        <w:t xml:space="preserve">reserveConfirmed() </w:t>
      </w:r>
    </w:p>
    <w:p w14:paraId="0E18244D" w14:textId="77777777" w:rsidR="00DA2DC5" w:rsidRDefault="00DA2DC5" w:rsidP="00535986">
      <w:pPr>
        <w:rPr>
          <w:lang w:eastAsia="x-none"/>
        </w:rPr>
      </w:pPr>
      <w:r w:rsidRPr="00DA2DC5">
        <w:rPr>
          <w:lang w:val="en-CA" w:eastAsia="x-none"/>
        </w:rPr>
        <w:t xml:space="preserve">Each uPA will add its local path segment to the </w:t>
      </w:r>
      <w:r w:rsidRPr="00535986">
        <w:rPr>
          <w:i/>
          <w:lang w:val="en-CA" w:eastAsia="x-none"/>
        </w:rPr>
        <w:t>pathTrace</w:t>
      </w:r>
      <w:r w:rsidRPr="00DA2DC5">
        <w:rPr>
          <w:lang w:val="en-CA" w:eastAsia="x-none"/>
        </w:rPr>
        <w:t xml:space="preserve"> in the NSI </w:t>
      </w:r>
      <w:r>
        <w:rPr>
          <w:lang w:val="en-CA" w:eastAsia="x-none"/>
        </w:rPr>
        <w:t xml:space="preserve">header of the </w:t>
      </w:r>
      <w:r w:rsidRPr="00535986">
        <w:rPr>
          <w:i/>
          <w:lang w:val="en-CA" w:eastAsia="x-none"/>
        </w:rPr>
        <w:t>reserve.cf</w:t>
      </w:r>
      <w:r w:rsidRPr="00DA2DC5">
        <w:rPr>
          <w:lang w:val="en-CA" w:eastAsia="x-none"/>
        </w:rPr>
        <w:t xml:space="preserve"> message.</w:t>
      </w:r>
      <w:r>
        <w:rPr>
          <w:lang w:val="en-CA" w:eastAsia="x-none"/>
        </w:rPr>
        <w:t xml:space="preserve">  </w:t>
      </w:r>
      <w:r w:rsidRPr="00DA2DC5">
        <w:rPr>
          <w:lang w:val="en-CA" w:eastAsia="x-none"/>
        </w:rPr>
        <w:t>As an example, uPA “</w:t>
      </w:r>
      <w:r w:rsidRPr="00535986">
        <w:rPr>
          <w:i/>
          <w:lang w:eastAsia="x-none"/>
        </w:rPr>
        <w:t>urn:ogf:network:aruba.net:2013:nsa</w:t>
      </w:r>
      <w:r w:rsidRPr="00DA2DC5">
        <w:rPr>
          <w:lang w:eastAsia="x-none"/>
        </w:rPr>
        <w:t xml:space="preserve">” will generate the following </w:t>
      </w:r>
      <w:r w:rsidRPr="002A2737">
        <w:rPr>
          <w:i/>
          <w:lang w:eastAsia="x-none"/>
        </w:rPr>
        <w:t>pathTrace</w:t>
      </w:r>
      <w:r w:rsidRPr="00DA2DC5">
        <w:rPr>
          <w:lang w:eastAsia="x-none"/>
        </w:rPr>
        <w:t xml:space="preserve"> element</w:t>
      </w:r>
      <w:r w:rsidR="005472AC">
        <w:rPr>
          <w:lang w:eastAsia="x-none"/>
        </w:rPr>
        <w:t xml:space="preserve">. It should be noted that each uPA will set the </w:t>
      </w:r>
      <w:r w:rsidR="005472AC" w:rsidRPr="00130BB2">
        <w:rPr>
          <w:i/>
          <w:lang w:eastAsia="x-none"/>
        </w:rPr>
        <w:t>order</w:t>
      </w:r>
      <w:r w:rsidR="005472AC">
        <w:rPr>
          <w:lang w:eastAsia="x-none"/>
        </w:rPr>
        <w:t xml:space="preserve"> to zero (0) for its local </w:t>
      </w:r>
      <w:r w:rsidR="002A2737" w:rsidRPr="00130BB2">
        <w:rPr>
          <w:i/>
          <w:lang w:eastAsia="x-none"/>
        </w:rPr>
        <w:t>segment</w:t>
      </w:r>
      <w:r w:rsidR="002A2737">
        <w:rPr>
          <w:lang w:eastAsia="x-none"/>
        </w:rPr>
        <w:t xml:space="preserve"> </w:t>
      </w:r>
      <w:r w:rsidR="005472AC">
        <w:rPr>
          <w:lang w:eastAsia="x-none"/>
        </w:rPr>
        <w:t>element.</w:t>
      </w:r>
    </w:p>
    <w:p w14:paraId="4F354370" w14:textId="77777777" w:rsidR="00DA2DC5" w:rsidRDefault="00DA2DC5" w:rsidP="00535986">
      <w:pPr>
        <w:rPr>
          <w:lang w:eastAsia="x-none"/>
        </w:rPr>
      </w:pPr>
    </w:p>
    <w:p w14:paraId="496909A3" w14:textId="77777777" w:rsidR="00DA2DC5" w:rsidRDefault="00DA2DC5" w:rsidP="00535986">
      <w:pPr>
        <w:rPr>
          <w:rFonts w:ascii="Courier" w:hAnsi="Courier"/>
          <w:color w:val="993300"/>
          <w:sz w:val="16"/>
          <w:szCs w:val="16"/>
        </w:rPr>
      </w:pPr>
      <w:r w:rsidRPr="00535986">
        <w:rPr>
          <w:rFonts w:ascii="Courier" w:hAnsi="Courier"/>
          <w:color w:val="000096"/>
          <w:sz w:val="16"/>
          <w:szCs w:val="16"/>
        </w:rPr>
        <w:t>&lt;tns:pathTrace</w:t>
      </w:r>
      <w:r w:rsidRPr="00535986">
        <w:rPr>
          <w:rFonts w:ascii="Courier" w:hAnsi="Courier"/>
          <w:color w:val="F5844C"/>
          <w:sz w:val="16"/>
          <w:szCs w:val="16"/>
        </w:rPr>
        <w:t xml:space="preserve"> </w:t>
      </w:r>
      <w:r w:rsidRPr="00535986">
        <w:rPr>
          <w:rFonts w:ascii="Courier" w:hAnsi="Courier"/>
          <w:color w:val="0099CC"/>
          <w:sz w:val="16"/>
          <w:szCs w:val="16"/>
        </w:rPr>
        <w:t>xmlns:tns</w:t>
      </w:r>
      <w:r w:rsidRPr="00535986">
        <w:rPr>
          <w:rFonts w:ascii="Courier" w:hAnsi="Courier"/>
          <w:color w:val="FF8040"/>
          <w:sz w:val="16"/>
          <w:szCs w:val="16"/>
        </w:rPr>
        <w:t>=</w:t>
      </w:r>
      <w:r w:rsidRPr="00535986">
        <w:rPr>
          <w:rFonts w:ascii="Courier" w:hAnsi="Courier"/>
          <w:color w:val="993300"/>
          <w:sz w:val="16"/>
          <w:szCs w:val="16"/>
        </w:rPr>
        <w:t>"http://schemas.ogf.org/nsi/2015/04/connection/pathtrace"</w:t>
      </w:r>
    </w:p>
    <w:p w14:paraId="5DA385E9" w14:textId="77777777" w:rsidR="00DA2DC5" w:rsidRPr="00535986" w:rsidRDefault="00DA2DC5" w:rsidP="00535986">
      <w:pPr>
        <w:ind w:firstLine="720"/>
        <w:rPr>
          <w:rFonts w:ascii="Courier" w:hAnsi="Courier"/>
          <w:sz w:val="16"/>
          <w:szCs w:val="16"/>
          <w:lang w:val="en-CA" w:eastAsia="x-none"/>
        </w:rPr>
      </w:pPr>
      <w:r w:rsidRPr="00E87540">
        <w:rPr>
          <w:rFonts w:ascii="Courier" w:hAnsi="Courier"/>
          <w:color w:val="F5844C"/>
          <w:sz w:val="16"/>
          <w:szCs w:val="16"/>
        </w:rPr>
        <w:t>id</w:t>
      </w:r>
      <w:r w:rsidRPr="00E87540">
        <w:rPr>
          <w:rFonts w:ascii="Courier" w:hAnsi="Courier"/>
          <w:color w:val="FF8040"/>
          <w:sz w:val="16"/>
          <w:szCs w:val="16"/>
        </w:rPr>
        <w:t>=</w:t>
      </w:r>
      <w:r w:rsidRPr="00E87540">
        <w:rPr>
          <w:rFonts w:ascii="Courier" w:hAnsi="Courier"/>
          <w:color w:val="993300"/>
          <w:sz w:val="16"/>
          <w:szCs w:val="16"/>
        </w:rPr>
        <w:t>"urn:ogf:network:grenada.net:2013:nsa-aggr"</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urn:uuid:59d6c0b2-a8e0-4583-ae8a-0fc84eb89f07</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&lt;path&gt;</w:t>
      </w:r>
      <w:r w:rsidRPr="00535986">
        <w:rPr>
          <w:rFonts w:ascii="Courier" w:hAnsi="Courier"/>
          <w:color w:val="000000"/>
          <w:sz w:val="16"/>
          <w:szCs w:val="16"/>
        </w:rPr>
        <w:b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"urn:ogf:network:aruba.net:2013:nsa"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urn:uuid:71d30ed8-f130-4522-a5c5-3d6d2e96fb1e</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urn:ogf:network:aruba.net:2013::stpA?vlan=1790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urn:ogf:network:aruba.net:2013::curacao?vlan=1790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535986">
        <w:rPr>
          <w:rFonts w:ascii="Courier" w:hAnsi="Courier"/>
          <w:color w:val="000000"/>
          <w:sz w:val="16"/>
          <w:szCs w:val="16"/>
        </w:rPr>
        <w:br/>
        <w:t xml:space="preserve">    </w:t>
      </w:r>
      <w:r w:rsidRPr="00535986">
        <w:rPr>
          <w:rFonts w:ascii="Courier" w:hAnsi="Courier"/>
          <w:color w:val="000096"/>
          <w:sz w:val="16"/>
          <w:szCs w:val="16"/>
        </w:rPr>
        <w:t>&lt;/path&gt;</w:t>
      </w:r>
      <w:r w:rsidRPr="00535986">
        <w:rPr>
          <w:rFonts w:ascii="Courier" w:hAnsi="Courier"/>
          <w:color w:val="000000"/>
          <w:sz w:val="16"/>
          <w:szCs w:val="16"/>
        </w:rPr>
        <w:br/>
      </w:r>
      <w:r w:rsidRPr="00535986">
        <w:rPr>
          <w:rFonts w:ascii="Courier" w:hAnsi="Courier"/>
          <w:color w:val="000096"/>
          <w:sz w:val="16"/>
          <w:szCs w:val="16"/>
        </w:rPr>
        <w:t>&lt;/tns:pathTrace&gt;</w:t>
      </w:r>
    </w:p>
    <w:p w14:paraId="6555115C" w14:textId="77777777" w:rsidR="00DA2DC5" w:rsidRDefault="00DA2DC5" w:rsidP="00797FD9">
      <w:pPr>
        <w:rPr>
          <w:lang w:eastAsia="x-none"/>
        </w:rPr>
      </w:pPr>
    </w:p>
    <w:p w14:paraId="0B87EED6" w14:textId="77777777" w:rsidR="00CF2948" w:rsidRPr="00394F2D" w:rsidRDefault="00DA2DC5" w:rsidP="00535986">
      <w:pPr>
        <w:rPr>
          <w:lang w:val="en-CA" w:eastAsia="x-none"/>
        </w:rPr>
      </w:pPr>
      <w:r w:rsidRPr="00DA2DC5">
        <w:rPr>
          <w:lang w:eastAsia="x-none"/>
        </w:rPr>
        <w:t>The uPA populates its NSA identifier in the “</w:t>
      </w:r>
      <w:r w:rsidRPr="00DA2DC5">
        <w:rPr>
          <w:i/>
          <w:iCs/>
          <w:lang w:eastAsia="x-none"/>
        </w:rPr>
        <w:t>id</w:t>
      </w:r>
      <w:r w:rsidRPr="00DA2DC5">
        <w:rPr>
          <w:lang w:eastAsia="x-none"/>
        </w:rPr>
        <w:t xml:space="preserve">” attribute of the </w:t>
      </w:r>
      <w:r w:rsidRPr="00DA2DC5">
        <w:rPr>
          <w:i/>
          <w:iCs/>
          <w:lang w:eastAsia="x-none"/>
        </w:rPr>
        <w:t xml:space="preserve">&lt;segment&gt; </w:t>
      </w:r>
      <w:r w:rsidRPr="00DA2DC5">
        <w:rPr>
          <w:lang w:eastAsia="x-none"/>
        </w:rPr>
        <w:t xml:space="preserve">element and the local connection identifier in the </w:t>
      </w:r>
      <w:r w:rsidRPr="00DA2DC5">
        <w:rPr>
          <w:i/>
          <w:iCs/>
          <w:lang w:eastAsia="x-none"/>
        </w:rPr>
        <w:t xml:space="preserve">&lt;connectionId&gt; </w:t>
      </w:r>
      <w:r w:rsidRPr="00DA2DC5">
        <w:rPr>
          <w:lang w:eastAsia="x-none"/>
        </w:rPr>
        <w:t>element.</w:t>
      </w:r>
      <w:r w:rsidR="00394F2D">
        <w:rPr>
          <w:lang w:eastAsia="x-none"/>
        </w:rPr>
        <w:t xml:space="preserve">  </w:t>
      </w:r>
      <w:r w:rsidR="00394F2D" w:rsidRPr="00394F2D">
        <w:rPr>
          <w:lang w:val="en-CA" w:eastAsia="x-none"/>
        </w:rPr>
        <w:t xml:space="preserve">Continuing with the previous example, </w:t>
      </w:r>
      <w:r w:rsidR="00394F2D">
        <w:rPr>
          <w:lang w:val="en-CA" w:eastAsia="x-none"/>
        </w:rPr>
        <w:t xml:space="preserve">the </w:t>
      </w:r>
      <w:r w:rsidR="00394F2D" w:rsidRPr="00394F2D">
        <w:rPr>
          <w:lang w:val="en-CA" w:eastAsia="x-none"/>
        </w:rPr>
        <w:t xml:space="preserve">uPA </w:t>
      </w:r>
      <w:r w:rsidR="00394F2D" w:rsidRPr="00535986">
        <w:rPr>
          <w:i/>
          <w:lang w:val="en-CA" w:eastAsia="x-none"/>
        </w:rPr>
        <w:t>“</w:t>
      </w:r>
      <w:r w:rsidR="00394F2D" w:rsidRPr="00535986">
        <w:rPr>
          <w:i/>
          <w:lang w:eastAsia="x-none"/>
        </w:rPr>
        <w:t>urn:ogf:network:curacao.net:2013:nsa”</w:t>
      </w:r>
      <w:r w:rsidR="00394F2D" w:rsidRPr="00394F2D">
        <w:rPr>
          <w:lang w:eastAsia="x-none"/>
        </w:rPr>
        <w:t xml:space="preserve"> will generate the following </w:t>
      </w:r>
      <w:r w:rsidR="00394F2D" w:rsidRPr="00535986">
        <w:rPr>
          <w:i/>
          <w:lang w:eastAsia="x-none"/>
        </w:rPr>
        <w:t>pathTrace</w:t>
      </w:r>
      <w:r w:rsidR="00394F2D" w:rsidRPr="00394F2D">
        <w:rPr>
          <w:lang w:eastAsia="x-none"/>
        </w:rPr>
        <w:t xml:space="preserve"> element:</w:t>
      </w:r>
    </w:p>
    <w:p w14:paraId="78E2373E" w14:textId="77777777" w:rsidR="00DA2DC5" w:rsidRPr="00DA2DC5" w:rsidRDefault="00DA2DC5" w:rsidP="00535986">
      <w:pPr>
        <w:rPr>
          <w:lang w:val="en-CA" w:eastAsia="x-none"/>
        </w:rPr>
      </w:pPr>
    </w:p>
    <w:p w14:paraId="196E4BDF" w14:textId="77777777" w:rsidR="00394F2D" w:rsidRDefault="00394F2D" w:rsidP="00394F2D">
      <w:pPr>
        <w:rPr>
          <w:rFonts w:ascii="Courier" w:hAnsi="Courier"/>
          <w:color w:val="993300"/>
          <w:sz w:val="16"/>
          <w:szCs w:val="16"/>
        </w:rPr>
      </w:pPr>
      <w:r w:rsidRPr="00E87540">
        <w:rPr>
          <w:rFonts w:ascii="Courier" w:hAnsi="Courier"/>
          <w:color w:val="000096"/>
          <w:sz w:val="16"/>
          <w:szCs w:val="16"/>
        </w:rPr>
        <w:t>&lt;tns:pathTrace</w:t>
      </w:r>
      <w:r w:rsidRPr="00E87540">
        <w:rPr>
          <w:rFonts w:ascii="Courier" w:hAnsi="Courier"/>
          <w:color w:val="F5844C"/>
          <w:sz w:val="16"/>
          <w:szCs w:val="16"/>
        </w:rPr>
        <w:t xml:space="preserve"> </w:t>
      </w:r>
      <w:r w:rsidRPr="00E87540">
        <w:rPr>
          <w:rFonts w:ascii="Courier" w:hAnsi="Courier"/>
          <w:color w:val="0099CC"/>
          <w:sz w:val="16"/>
          <w:szCs w:val="16"/>
        </w:rPr>
        <w:t>xmlns:tns</w:t>
      </w:r>
      <w:r w:rsidRPr="00E87540">
        <w:rPr>
          <w:rFonts w:ascii="Courier" w:hAnsi="Courier"/>
          <w:color w:val="FF8040"/>
          <w:sz w:val="16"/>
          <w:szCs w:val="16"/>
        </w:rPr>
        <w:t>=</w:t>
      </w:r>
      <w:r w:rsidRPr="00E87540">
        <w:rPr>
          <w:rFonts w:ascii="Courier" w:hAnsi="Courier"/>
          <w:color w:val="993300"/>
          <w:sz w:val="16"/>
          <w:szCs w:val="16"/>
        </w:rPr>
        <w:t>"http://schemas.ogf.org/nsi/2015/04/connection/pathtrace"</w:t>
      </w:r>
    </w:p>
    <w:p w14:paraId="376177B7" w14:textId="77777777" w:rsidR="00394F2D" w:rsidRPr="00E87540" w:rsidRDefault="00394F2D" w:rsidP="00394F2D">
      <w:pPr>
        <w:ind w:firstLine="720"/>
        <w:rPr>
          <w:rFonts w:ascii="Courier" w:hAnsi="Courier"/>
          <w:sz w:val="16"/>
          <w:szCs w:val="16"/>
          <w:lang w:val="en-CA" w:eastAsia="x-none"/>
        </w:rPr>
      </w:pPr>
      <w:r w:rsidRPr="00E87540">
        <w:rPr>
          <w:rFonts w:ascii="Courier" w:hAnsi="Courier"/>
          <w:color w:val="F5844C"/>
          <w:sz w:val="16"/>
          <w:szCs w:val="16"/>
        </w:rPr>
        <w:t>id</w:t>
      </w:r>
      <w:r w:rsidRPr="00E87540">
        <w:rPr>
          <w:rFonts w:ascii="Courier" w:hAnsi="Courier"/>
          <w:color w:val="FF8040"/>
          <w:sz w:val="16"/>
          <w:szCs w:val="16"/>
        </w:rPr>
        <w:t>=</w:t>
      </w:r>
      <w:r w:rsidRPr="00E87540">
        <w:rPr>
          <w:rFonts w:ascii="Courier" w:hAnsi="Courier"/>
          <w:color w:val="993300"/>
          <w:sz w:val="16"/>
          <w:szCs w:val="16"/>
        </w:rPr>
        <w:t>"urn:ogf:network:grenada.net:2013:nsa-aggr"</w:t>
      </w:r>
      <w:r w:rsidRPr="00E87540">
        <w:rPr>
          <w:rFonts w:ascii="Courier" w:hAnsi="Courier"/>
          <w:color w:val="000096"/>
          <w:sz w:val="16"/>
          <w:szCs w:val="16"/>
        </w:rPr>
        <w:t>&gt;</w:t>
      </w:r>
      <w:r w:rsidRPr="00E87540">
        <w:rPr>
          <w:rFonts w:ascii="Courier" w:hAnsi="Courier"/>
          <w:color w:val="000000"/>
          <w:sz w:val="16"/>
          <w:szCs w:val="16"/>
        </w:rPr>
        <w:br/>
        <w:t xml:space="preserve">    </w:t>
      </w:r>
      <w:r w:rsidRPr="00E87540">
        <w:rPr>
          <w:rFonts w:ascii="Courier" w:hAnsi="Courier"/>
          <w:color w:val="000096"/>
          <w:sz w:val="16"/>
          <w:szCs w:val="16"/>
        </w:rPr>
        <w:t>&lt;connectionId&gt;</w:t>
      </w:r>
      <w:r w:rsidRPr="00E87540">
        <w:rPr>
          <w:rFonts w:ascii="Courier" w:hAnsi="Courier"/>
          <w:color w:val="000000"/>
          <w:sz w:val="16"/>
          <w:szCs w:val="16"/>
        </w:rPr>
        <w:t>urn:uuid:59d6c0b2-a8e0-4583-ae8a-0fc84eb89f07</w:t>
      </w:r>
      <w:r w:rsidRPr="00E87540">
        <w:rPr>
          <w:rFonts w:ascii="Courier" w:hAnsi="Courier"/>
          <w:color w:val="000096"/>
          <w:sz w:val="16"/>
          <w:szCs w:val="16"/>
        </w:rPr>
        <w:t>&lt;/connectionId&gt;</w:t>
      </w:r>
      <w:r w:rsidRPr="00E87540">
        <w:rPr>
          <w:rFonts w:ascii="Courier" w:hAnsi="Courier"/>
          <w:color w:val="000000"/>
          <w:sz w:val="16"/>
          <w:szCs w:val="16"/>
        </w:rPr>
        <w:br/>
        <w:t xml:space="preserve">    </w:t>
      </w:r>
      <w:r w:rsidRPr="00E87540">
        <w:rPr>
          <w:rFonts w:ascii="Courier" w:hAnsi="Courier"/>
          <w:color w:val="000096"/>
          <w:sz w:val="16"/>
          <w:szCs w:val="16"/>
        </w:rPr>
        <w:t>&lt;path&gt;</w:t>
      </w:r>
      <w:r w:rsidRPr="00E87540">
        <w:rPr>
          <w:rFonts w:ascii="Courier" w:hAnsi="Courier"/>
          <w:color w:val="000000"/>
          <w:sz w:val="16"/>
          <w:szCs w:val="16"/>
        </w:rPr>
        <w:br/>
      </w:r>
      <w:r w:rsidRPr="00535986">
        <w:rPr>
          <w:rFonts w:ascii="Courier" w:hAnsi="Courier"/>
          <w:color w:val="000000"/>
          <w:sz w:val="16"/>
          <w:szCs w:val="16"/>
        </w:rP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"urn:ogf:network:curacao.net:2013:nsa"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008F60DE">
        <w:rPr>
          <w:rFonts w:ascii="Courier" w:hAnsi="Courier"/>
          <w:color w:val="993300"/>
          <w:sz w:val="16"/>
          <w:szCs w:val="16"/>
        </w:rPr>
        <w:t>"0</w:t>
      </w:r>
      <w:r w:rsidRPr="00535986">
        <w:rPr>
          <w:rFonts w:ascii="Courier" w:hAnsi="Courier"/>
          <w:color w:val="993300"/>
          <w:sz w:val="16"/>
          <w:szCs w:val="16"/>
        </w:rPr>
        <w:t>"</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urn:uuid:aa4e5d68-4004-48c3-a99e-07bc7ae911fc</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urn:ogf:network:curacao.net:2013::aruba?vlan=1790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urn:ogf:network:curacao.net:2013::internal1?vlan=200</w:t>
      </w:r>
      <w:r w:rsidRPr="00535986">
        <w:rPr>
          <w:rFonts w:ascii="Courier" w:hAnsi="Courier"/>
          <w:color w:val="000096"/>
          <w:sz w:val="16"/>
          <w:szCs w:val="16"/>
        </w:rPr>
        <w:t>&lt;/stp&gt;</w:t>
      </w:r>
      <w:r w:rsidRPr="00535986">
        <w:rPr>
          <w:rFonts w:ascii="Courier" w:hAnsi="Courier"/>
          <w:color w:val="000000"/>
          <w:sz w:val="16"/>
          <w:szCs w:val="16"/>
        </w:rPr>
        <w:br/>
      </w:r>
      <w:r w:rsidRPr="00535986">
        <w:rPr>
          <w:rFonts w:ascii="Courier" w:hAnsi="Courier"/>
          <w:color w:val="000000"/>
          <w:sz w:val="16"/>
          <w:szCs w:val="16"/>
        </w:rPr>
        <w:lastRenderedPageBreak/>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"2"</w:t>
      </w:r>
      <w:r w:rsidRPr="00535986">
        <w:rPr>
          <w:rFonts w:ascii="Courier" w:hAnsi="Courier"/>
          <w:color w:val="000096"/>
          <w:sz w:val="16"/>
          <w:szCs w:val="16"/>
        </w:rPr>
        <w:t>&gt;</w:t>
      </w:r>
      <w:r w:rsidRPr="00535986">
        <w:rPr>
          <w:rFonts w:ascii="Courier" w:hAnsi="Courier"/>
          <w:color w:val="000000"/>
          <w:sz w:val="16"/>
          <w:szCs w:val="16"/>
        </w:rPr>
        <w:t>urn:ogf:network:curacao.net:2013::internal2?vlan=560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"3"</w:t>
      </w:r>
      <w:r w:rsidRPr="00535986">
        <w:rPr>
          <w:rFonts w:ascii="Courier" w:hAnsi="Courier"/>
          <w:color w:val="000096"/>
          <w:sz w:val="16"/>
          <w:szCs w:val="16"/>
        </w:rPr>
        <w:t>&gt;</w:t>
      </w:r>
      <w:r w:rsidRPr="00535986">
        <w:rPr>
          <w:rFonts w:ascii="Courier" w:hAnsi="Courier"/>
          <w:color w:val="000000"/>
          <w:sz w:val="16"/>
          <w:szCs w:val="16"/>
        </w:rPr>
        <w:t>urn:ogf:network:curacao.net:2013::bonaire?vlan=1790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E87540">
        <w:rPr>
          <w:rFonts w:ascii="Courier" w:hAnsi="Courier"/>
          <w:color w:val="000000"/>
          <w:sz w:val="16"/>
          <w:szCs w:val="16"/>
        </w:rPr>
        <w:br/>
        <w:t xml:space="preserve">    </w:t>
      </w:r>
      <w:r w:rsidRPr="00E87540">
        <w:rPr>
          <w:rFonts w:ascii="Courier" w:hAnsi="Courier"/>
          <w:color w:val="000096"/>
          <w:sz w:val="16"/>
          <w:szCs w:val="16"/>
        </w:rPr>
        <w:t>&lt;/path&gt;</w:t>
      </w:r>
      <w:r w:rsidRPr="00E87540">
        <w:rPr>
          <w:rFonts w:ascii="Courier" w:hAnsi="Courier"/>
          <w:color w:val="000000"/>
          <w:sz w:val="16"/>
          <w:szCs w:val="16"/>
        </w:rPr>
        <w:br/>
      </w:r>
      <w:r w:rsidRPr="00E87540">
        <w:rPr>
          <w:rFonts w:ascii="Courier" w:hAnsi="Courier"/>
          <w:color w:val="000096"/>
          <w:sz w:val="16"/>
          <w:szCs w:val="16"/>
        </w:rPr>
        <w:t>&lt;/tns:pathTrace&gt;</w:t>
      </w:r>
    </w:p>
    <w:p w14:paraId="313A68D2" w14:textId="77777777" w:rsidR="00DA2DC5" w:rsidRDefault="00DA2DC5" w:rsidP="00797FD9">
      <w:pPr>
        <w:rPr>
          <w:lang w:eastAsia="x-none"/>
        </w:rPr>
      </w:pPr>
    </w:p>
    <w:p w14:paraId="28D402C1" w14:textId="77777777" w:rsidR="00CF2948" w:rsidRPr="00394F2D" w:rsidRDefault="00394F2D" w:rsidP="00535986">
      <w:pPr>
        <w:rPr>
          <w:lang w:val="en-CA" w:eastAsia="x-none"/>
        </w:rPr>
      </w:pPr>
      <w:r w:rsidRPr="00394F2D">
        <w:rPr>
          <w:lang w:eastAsia="x-none"/>
        </w:rPr>
        <w:t xml:space="preserve">Notice that internal STP are allowed in the </w:t>
      </w:r>
      <w:r w:rsidRPr="00535986">
        <w:rPr>
          <w:i/>
          <w:lang w:eastAsia="x-none"/>
        </w:rPr>
        <w:t>pathTrace</w:t>
      </w:r>
      <w:r w:rsidRPr="00394F2D">
        <w:rPr>
          <w:lang w:eastAsia="x-none"/>
        </w:rPr>
        <w:t xml:space="preserve"> but they must be bound by external STP.</w:t>
      </w:r>
    </w:p>
    <w:p w14:paraId="687A5E02" w14:textId="77777777" w:rsidR="00CF2948" w:rsidRPr="00394F2D" w:rsidRDefault="00394F2D" w:rsidP="00535986">
      <w:pPr>
        <w:rPr>
          <w:lang w:val="en-CA" w:eastAsia="x-none"/>
        </w:rPr>
      </w:pPr>
      <w:r w:rsidRPr="00394F2D">
        <w:rPr>
          <w:lang w:val="en-CA" w:eastAsia="x-none"/>
        </w:rPr>
        <w:t xml:space="preserve">Lastly, uPA </w:t>
      </w:r>
      <w:r w:rsidRPr="00394F2D">
        <w:rPr>
          <w:lang w:eastAsia="x-none"/>
        </w:rPr>
        <w:t>"</w:t>
      </w:r>
      <w:r w:rsidRPr="00535986">
        <w:rPr>
          <w:i/>
          <w:lang w:eastAsia="x-none"/>
        </w:rPr>
        <w:t>urn:ogf:network:bonaire.net:2013:nsa</w:t>
      </w:r>
      <w:r w:rsidRPr="00394F2D">
        <w:rPr>
          <w:lang w:eastAsia="x-none"/>
        </w:rPr>
        <w:t xml:space="preserve">” will generate the following </w:t>
      </w:r>
      <w:r w:rsidRPr="00535986">
        <w:rPr>
          <w:i/>
          <w:lang w:eastAsia="x-none"/>
        </w:rPr>
        <w:t>pathTrace</w:t>
      </w:r>
      <w:r w:rsidRPr="00394F2D">
        <w:rPr>
          <w:lang w:eastAsia="x-none"/>
        </w:rPr>
        <w:t xml:space="preserve"> element:</w:t>
      </w:r>
    </w:p>
    <w:p w14:paraId="39755FE6" w14:textId="77777777" w:rsidR="00DA2DC5" w:rsidRDefault="00DA2DC5" w:rsidP="00797FD9">
      <w:pPr>
        <w:rPr>
          <w:lang w:eastAsia="x-none"/>
        </w:rPr>
      </w:pPr>
    </w:p>
    <w:p w14:paraId="66ECC6FB" w14:textId="77777777" w:rsidR="00394F2D" w:rsidRDefault="00394F2D" w:rsidP="00394F2D">
      <w:pPr>
        <w:rPr>
          <w:rFonts w:ascii="Courier" w:hAnsi="Courier"/>
          <w:color w:val="993300"/>
          <w:sz w:val="16"/>
          <w:szCs w:val="16"/>
        </w:rPr>
      </w:pPr>
      <w:r w:rsidRPr="00E87540">
        <w:rPr>
          <w:rFonts w:ascii="Courier" w:hAnsi="Courier"/>
          <w:color w:val="000096"/>
          <w:sz w:val="16"/>
          <w:szCs w:val="16"/>
        </w:rPr>
        <w:t>&lt;tns:pathTrace</w:t>
      </w:r>
      <w:r w:rsidRPr="00E87540">
        <w:rPr>
          <w:rFonts w:ascii="Courier" w:hAnsi="Courier"/>
          <w:color w:val="F5844C"/>
          <w:sz w:val="16"/>
          <w:szCs w:val="16"/>
        </w:rPr>
        <w:t xml:space="preserve"> </w:t>
      </w:r>
      <w:r w:rsidRPr="00E87540">
        <w:rPr>
          <w:rFonts w:ascii="Courier" w:hAnsi="Courier"/>
          <w:color w:val="0099CC"/>
          <w:sz w:val="16"/>
          <w:szCs w:val="16"/>
        </w:rPr>
        <w:t>xmlns:tns</w:t>
      </w:r>
      <w:r w:rsidRPr="00E87540">
        <w:rPr>
          <w:rFonts w:ascii="Courier" w:hAnsi="Courier"/>
          <w:color w:val="FF8040"/>
          <w:sz w:val="16"/>
          <w:szCs w:val="16"/>
        </w:rPr>
        <w:t>=</w:t>
      </w:r>
      <w:r w:rsidRPr="00E87540">
        <w:rPr>
          <w:rFonts w:ascii="Courier" w:hAnsi="Courier"/>
          <w:color w:val="993300"/>
          <w:sz w:val="16"/>
          <w:szCs w:val="16"/>
        </w:rPr>
        <w:t>"http://schemas.ogf.org/nsi/2015/04/connection/pathtrace"</w:t>
      </w:r>
    </w:p>
    <w:p w14:paraId="249A6F84" w14:textId="77777777" w:rsidR="00394F2D" w:rsidRPr="00E87540" w:rsidRDefault="00394F2D" w:rsidP="00394F2D">
      <w:pPr>
        <w:ind w:firstLine="720"/>
        <w:rPr>
          <w:rFonts w:ascii="Courier" w:hAnsi="Courier"/>
          <w:sz w:val="16"/>
          <w:szCs w:val="16"/>
          <w:lang w:val="en-CA" w:eastAsia="x-none"/>
        </w:rPr>
      </w:pPr>
      <w:r w:rsidRPr="00E87540">
        <w:rPr>
          <w:rFonts w:ascii="Courier" w:hAnsi="Courier"/>
          <w:color w:val="F5844C"/>
          <w:sz w:val="16"/>
          <w:szCs w:val="16"/>
        </w:rPr>
        <w:t>id</w:t>
      </w:r>
      <w:r w:rsidRPr="00E87540">
        <w:rPr>
          <w:rFonts w:ascii="Courier" w:hAnsi="Courier"/>
          <w:color w:val="FF8040"/>
          <w:sz w:val="16"/>
          <w:szCs w:val="16"/>
        </w:rPr>
        <w:t>=</w:t>
      </w:r>
      <w:r w:rsidRPr="00E87540">
        <w:rPr>
          <w:rFonts w:ascii="Courier" w:hAnsi="Courier"/>
          <w:color w:val="993300"/>
          <w:sz w:val="16"/>
          <w:szCs w:val="16"/>
        </w:rPr>
        <w:t>"urn:ogf:network:grenada.net:2013:nsa-aggr"</w:t>
      </w:r>
      <w:r w:rsidRPr="00E87540">
        <w:rPr>
          <w:rFonts w:ascii="Courier" w:hAnsi="Courier"/>
          <w:color w:val="000096"/>
          <w:sz w:val="16"/>
          <w:szCs w:val="16"/>
        </w:rPr>
        <w:t>&gt;</w:t>
      </w:r>
      <w:r w:rsidRPr="00E87540">
        <w:rPr>
          <w:rFonts w:ascii="Courier" w:hAnsi="Courier"/>
          <w:color w:val="000000"/>
          <w:sz w:val="16"/>
          <w:szCs w:val="16"/>
        </w:rPr>
        <w:br/>
        <w:t xml:space="preserve">    </w:t>
      </w:r>
      <w:r w:rsidRPr="00E87540">
        <w:rPr>
          <w:rFonts w:ascii="Courier" w:hAnsi="Courier"/>
          <w:color w:val="000096"/>
          <w:sz w:val="16"/>
          <w:szCs w:val="16"/>
        </w:rPr>
        <w:t>&lt;connectionId&gt;</w:t>
      </w:r>
      <w:r w:rsidRPr="00E87540">
        <w:rPr>
          <w:rFonts w:ascii="Courier" w:hAnsi="Courier"/>
          <w:color w:val="000000"/>
          <w:sz w:val="16"/>
          <w:szCs w:val="16"/>
        </w:rPr>
        <w:t>urn:uuid:59d6c0b2-a8e0-4583-ae8a-0fc84eb89f07</w:t>
      </w:r>
      <w:r w:rsidRPr="00E87540">
        <w:rPr>
          <w:rFonts w:ascii="Courier" w:hAnsi="Courier"/>
          <w:color w:val="000096"/>
          <w:sz w:val="16"/>
          <w:szCs w:val="16"/>
        </w:rPr>
        <w:t>&lt;/connectionId&gt;</w:t>
      </w:r>
      <w:r w:rsidRPr="00E87540">
        <w:rPr>
          <w:rFonts w:ascii="Courier" w:hAnsi="Courier"/>
          <w:color w:val="000000"/>
          <w:sz w:val="16"/>
          <w:szCs w:val="16"/>
        </w:rPr>
        <w:br/>
        <w:t xml:space="preserve">    </w:t>
      </w:r>
      <w:r w:rsidRPr="00E87540">
        <w:rPr>
          <w:rFonts w:ascii="Courier" w:hAnsi="Courier"/>
          <w:color w:val="000096"/>
          <w:sz w:val="16"/>
          <w:szCs w:val="16"/>
        </w:rPr>
        <w:t>&lt;path&gt;</w:t>
      </w:r>
      <w:r w:rsidRPr="00E87540">
        <w:rPr>
          <w:rFonts w:ascii="Courier" w:hAnsi="Courier"/>
          <w:color w:val="000000"/>
          <w:sz w:val="16"/>
          <w:szCs w:val="16"/>
        </w:rPr>
        <w:br/>
      </w:r>
      <w:r w:rsidRPr="00535986">
        <w:rPr>
          <w:rFonts w:ascii="Courier" w:hAnsi="Courier"/>
          <w:color w:val="000000"/>
          <w:sz w:val="16"/>
          <w:szCs w:val="16"/>
        </w:rP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"urn:ogf:network:bonaire.net:2013:nsa"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w:t>
      </w:r>
      <w:r w:rsidR="008F60DE">
        <w:rPr>
          <w:rFonts w:ascii="Courier" w:hAnsi="Courier"/>
          <w:color w:val="993300"/>
          <w:sz w:val="16"/>
          <w:szCs w:val="16"/>
        </w:rPr>
        <w:t>0</w:t>
      </w:r>
      <w:r w:rsidRPr="00535986">
        <w:rPr>
          <w:rFonts w:ascii="Courier" w:hAnsi="Courier"/>
          <w:color w:val="993300"/>
          <w:sz w:val="16"/>
          <w:szCs w:val="16"/>
        </w:rPr>
        <w:t>"</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urn:uuid:b1f0277d-63d5-4e5e-85e8-acd11a5baab9</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urn:ogf:network:bonaire.net:2013::curacao?vlan=1790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urn:ogf:network:bonaire.net:2013::stpZ?vlan=1790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E87540">
        <w:rPr>
          <w:rFonts w:ascii="Courier" w:hAnsi="Courier"/>
          <w:color w:val="000000"/>
          <w:sz w:val="16"/>
          <w:szCs w:val="16"/>
        </w:rPr>
        <w:br/>
        <w:t xml:space="preserve">    </w:t>
      </w:r>
      <w:r w:rsidRPr="00E87540">
        <w:rPr>
          <w:rFonts w:ascii="Courier" w:hAnsi="Courier"/>
          <w:color w:val="000096"/>
          <w:sz w:val="16"/>
          <w:szCs w:val="16"/>
        </w:rPr>
        <w:t>&lt;/path&gt;</w:t>
      </w:r>
      <w:r w:rsidRPr="00E87540">
        <w:rPr>
          <w:rFonts w:ascii="Courier" w:hAnsi="Courier"/>
          <w:color w:val="000000"/>
          <w:sz w:val="16"/>
          <w:szCs w:val="16"/>
        </w:rPr>
        <w:br/>
      </w:r>
      <w:r w:rsidRPr="00E87540">
        <w:rPr>
          <w:rFonts w:ascii="Courier" w:hAnsi="Courier"/>
          <w:color w:val="000096"/>
          <w:sz w:val="16"/>
          <w:szCs w:val="16"/>
        </w:rPr>
        <w:t>&lt;/tns:pathTrace&gt;</w:t>
      </w:r>
    </w:p>
    <w:p w14:paraId="53B4D6BF" w14:textId="77777777" w:rsidR="00394F2D" w:rsidRDefault="00394F2D" w:rsidP="00797FD9">
      <w:pPr>
        <w:rPr>
          <w:lang w:eastAsia="x-none"/>
        </w:rPr>
      </w:pPr>
    </w:p>
    <w:p w14:paraId="5B9F3547" w14:textId="77777777" w:rsidR="00CF2948" w:rsidRDefault="00394F2D" w:rsidP="00535986">
      <w:pPr>
        <w:rPr>
          <w:lang w:eastAsia="x-none"/>
        </w:rPr>
      </w:pPr>
      <w:r w:rsidRPr="00394F2D">
        <w:rPr>
          <w:lang w:val="en-CA" w:eastAsia="x-none"/>
        </w:rPr>
        <w:t xml:space="preserve">Each AG along the path from uPA to root AG will aggregate the </w:t>
      </w:r>
      <w:r w:rsidRPr="00535986">
        <w:rPr>
          <w:i/>
          <w:lang w:val="en-CA" w:eastAsia="x-none"/>
        </w:rPr>
        <w:t>pathTrace</w:t>
      </w:r>
      <w:r w:rsidRPr="00394F2D">
        <w:rPr>
          <w:lang w:val="en-CA" w:eastAsia="x-none"/>
        </w:rPr>
        <w:t xml:space="preserve"> information from related child connection segments into a single </w:t>
      </w:r>
      <w:r w:rsidRPr="00535986">
        <w:rPr>
          <w:i/>
          <w:lang w:val="en-CA" w:eastAsia="x-none"/>
        </w:rPr>
        <w:t>pathTrace</w:t>
      </w:r>
      <w:r w:rsidRPr="00394F2D">
        <w:rPr>
          <w:lang w:val="en-CA" w:eastAsia="x-none"/>
        </w:rPr>
        <w:t xml:space="preserve"> element returned in the </w:t>
      </w:r>
      <w:r w:rsidRPr="008F60DE">
        <w:rPr>
          <w:i/>
          <w:lang w:val="en-CA" w:eastAsia="x-none"/>
        </w:rPr>
        <w:t>reserve</w:t>
      </w:r>
      <w:r w:rsidR="00CF2948" w:rsidRPr="008F60DE">
        <w:rPr>
          <w:i/>
          <w:lang w:val="en-CA" w:eastAsia="x-none"/>
        </w:rPr>
        <w:t>.rq</w:t>
      </w:r>
      <w:r w:rsidR="00CF2948">
        <w:rPr>
          <w:lang w:val="en-CA" w:eastAsia="x-none"/>
        </w:rPr>
        <w:t xml:space="preserve"> </w:t>
      </w:r>
      <w:r w:rsidRPr="00394F2D">
        <w:rPr>
          <w:lang w:val="en-CA" w:eastAsia="x-none"/>
        </w:rPr>
        <w:t>message passed to its parent.</w:t>
      </w:r>
      <w:r w:rsidR="00CF2948">
        <w:rPr>
          <w:lang w:val="en-CA" w:eastAsia="x-none"/>
        </w:rPr>
        <w:t xml:space="preserve">  </w:t>
      </w:r>
      <w:r w:rsidRPr="00394F2D">
        <w:rPr>
          <w:lang w:val="en-CA" w:eastAsia="x-none"/>
        </w:rPr>
        <w:t>If an AG has done additional path f</w:t>
      </w:r>
      <w:r w:rsidR="00CF2948">
        <w:rPr>
          <w:lang w:val="en-CA" w:eastAsia="x-none"/>
        </w:rPr>
        <w:t xml:space="preserve">inding on the </w:t>
      </w:r>
      <w:r w:rsidR="00CF2948" w:rsidRPr="008F60DE">
        <w:rPr>
          <w:i/>
          <w:lang w:val="en-CA" w:eastAsia="x-none"/>
        </w:rPr>
        <w:t>reserve.rq</w:t>
      </w:r>
      <w:r w:rsidR="00CF2948">
        <w:rPr>
          <w:lang w:val="en-CA" w:eastAsia="x-none"/>
        </w:rPr>
        <w:t xml:space="preserve"> </w:t>
      </w:r>
      <w:r w:rsidRPr="00394F2D">
        <w:rPr>
          <w:lang w:val="en-CA" w:eastAsia="x-none"/>
        </w:rPr>
        <w:t xml:space="preserve">it </w:t>
      </w:r>
      <w:r w:rsidR="00130BB2">
        <w:rPr>
          <w:lang w:val="en-CA" w:eastAsia="x-none"/>
        </w:rPr>
        <w:t>MUST</w:t>
      </w:r>
      <w:r w:rsidRPr="00394F2D">
        <w:rPr>
          <w:lang w:val="en-CA" w:eastAsia="x-none"/>
        </w:rPr>
        <w:t xml:space="preserve"> assemble the child path within the </w:t>
      </w:r>
      <w:r w:rsidRPr="00535986">
        <w:rPr>
          <w:i/>
          <w:lang w:val="en-CA" w:eastAsia="x-none"/>
        </w:rPr>
        <w:t>pathTrace</w:t>
      </w:r>
      <w:r w:rsidRPr="00394F2D">
        <w:rPr>
          <w:lang w:val="en-CA" w:eastAsia="x-none"/>
        </w:rPr>
        <w:t xml:space="preserve"> element in topological order.</w:t>
      </w:r>
      <w:r w:rsidR="00107031">
        <w:rPr>
          <w:lang w:val="en-CA" w:eastAsia="x-none"/>
        </w:rPr>
        <w:t xml:space="preserve">  The </w:t>
      </w:r>
      <w:r w:rsidR="00107031" w:rsidRPr="00107031">
        <w:rPr>
          <w:i/>
          <w:lang w:val="en-CA" w:eastAsia="x-none"/>
        </w:rPr>
        <w:t>order</w:t>
      </w:r>
      <w:r w:rsidR="00107031">
        <w:rPr>
          <w:lang w:val="en-CA" w:eastAsia="x-none"/>
        </w:rPr>
        <w:t xml:space="preserve"> number in the </w:t>
      </w:r>
      <w:r w:rsidR="00107031" w:rsidRPr="00107031">
        <w:rPr>
          <w:i/>
          <w:lang w:val="en-CA" w:eastAsia="x-none"/>
        </w:rPr>
        <w:t>segment</w:t>
      </w:r>
      <w:r w:rsidR="00107031">
        <w:rPr>
          <w:lang w:val="en-CA" w:eastAsia="x-none"/>
        </w:rPr>
        <w:t xml:space="preserve"> MUST start at zero (0) and MUST be incremented by one (1) for each new segment.</w:t>
      </w:r>
      <w:r w:rsidR="00CF2948">
        <w:rPr>
          <w:lang w:val="en-CA" w:eastAsia="x-none"/>
        </w:rPr>
        <w:t xml:space="preserve"> </w:t>
      </w:r>
      <w:r w:rsidRPr="00394F2D">
        <w:rPr>
          <w:lang w:eastAsia="x-none"/>
        </w:rPr>
        <w:t xml:space="preserve">The root AG of the reservation will complete the aggregation of child </w:t>
      </w:r>
      <w:r w:rsidRPr="00535986">
        <w:rPr>
          <w:i/>
          <w:lang w:eastAsia="x-none"/>
        </w:rPr>
        <w:t>pathTrace</w:t>
      </w:r>
      <w:r w:rsidRPr="00394F2D">
        <w:rPr>
          <w:lang w:eastAsia="x-none"/>
        </w:rPr>
        <w:t xml:space="preserve"> segments and store the completed </w:t>
      </w:r>
      <w:r w:rsidRPr="00535986">
        <w:rPr>
          <w:i/>
          <w:lang w:eastAsia="x-none"/>
        </w:rPr>
        <w:t>pathTrace</w:t>
      </w:r>
      <w:r w:rsidRPr="00394F2D">
        <w:rPr>
          <w:lang w:eastAsia="x-none"/>
        </w:rPr>
        <w:t xml:space="preserve"> element against the reservation</w:t>
      </w:r>
      <w:r w:rsidR="00DC146F">
        <w:rPr>
          <w:lang w:eastAsia="x-none"/>
        </w:rPr>
        <w:t xml:space="preserve"> for use in the </w:t>
      </w:r>
      <w:r w:rsidR="00DC146F" w:rsidRPr="00535986">
        <w:rPr>
          <w:i/>
          <w:lang w:eastAsia="x-none"/>
        </w:rPr>
        <w:t>reserveCommit.rq</w:t>
      </w:r>
      <w:r w:rsidRPr="00394F2D">
        <w:rPr>
          <w:lang w:eastAsia="x-none"/>
        </w:rPr>
        <w:t>.</w:t>
      </w:r>
      <w:r w:rsidR="00DC146F">
        <w:rPr>
          <w:lang w:eastAsia="x-none"/>
        </w:rPr>
        <w:t xml:space="preserve">  </w:t>
      </w:r>
      <w:r w:rsidR="00DC146F" w:rsidRPr="00DC146F">
        <w:rPr>
          <w:lang w:eastAsia="x-none"/>
        </w:rPr>
        <w:t xml:space="preserve">The complete </w:t>
      </w:r>
      <w:r w:rsidR="00DC146F" w:rsidRPr="00535986">
        <w:rPr>
          <w:i/>
          <w:lang w:eastAsia="x-none"/>
        </w:rPr>
        <w:t>pathTrace</w:t>
      </w:r>
      <w:r w:rsidR="00DC146F" w:rsidRPr="00DC146F">
        <w:rPr>
          <w:lang w:eastAsia="x-none"/>
        </w:rPr>
        <w:t xml:space="preserve"> element</w:t>
      </w:r>
      <w:r w:rsidR="00DC146F">
        <w:rPr>
          <w:lang w:eastAsia="x-none"/>
        </w:rPr>
        <w:t xml:space="preserve"> would appear as follows:</w:t>
      </w:r>
    </w:p>
    <w:p w14:paraId="05CBC11C" w14:textId="77777777" w:rsidR="00DC146F" w:rsidRDefault="00DC146F" w:rsidP="00535986">
      <w:pPr>
        <w:rPr>
          <w:lang w:eastAsia="x-none"/>
        </w:rPr>
      </w:pPr>
    </w:p>
    <w:p w14:paraId="74BBFA41" w14:textId="77777777" w:rsidR="00394F2D" w:rsidRPr="00394F2D" w:rsidRDefault="00DC146F" w:rsidP="00535986">
      <w:pPr>
        <w:rPr>
          <w:lang w:val="en-CA" w:eastAsia="x-none"/>
        </w:rPr>
      </w:pPr>
      <w:r w:rsidRPr="00535986">
        <w:rPr>
          <w:rFonts w:ascii="Courier" w:hAnsi="Courier"/>
          <w:color w:val="000096"/>
          <w:sz w:val="16"/>
          <w:szCs w:val="16"/>
        </w:rPr>
        <w:t>&lt;tns:pathTrace</w:t>
      </w:r>
      <w:r w:rsidRPr="00535986">
        <w:rPr>
          <w:rFonts w:ascii="Courier" w:hAnsi="Courier"/>
          <w:color w:val="F5844C"/>
          <w:sz w:val="16"/>
          <w:szCs w:val="16"/>
        </w:rPr>
        <w:t xml:space="preserve"> </w:t>
      </w:r>
      <w:r w:rsidRPr="00535986">
        <w:rPr>
          <w:rFonts w:ascii="Courier" w:hAnsi="Courier"/>
          <w:color w:val="0099CC"/>
          <w:sz w:val="16"/>
          <w:szCs w:val="16"/>
        </w:rPr>
        <w:t>xmlns:tns</w:t>
      </w:r>
      <w:r w:rsidRPr="00535986">
        <w:rPr>
          <w:rFonts w:ascii="Courier" w:hAnsi="Courier"/>
          <w:color w:val="FF8040"/>
          <w:sz w:val="16"/>
          <w:szCs w:val="16"/>
        </w:rPr>
        <w:t>=</w:t>
      </w:r>
      <w:r w:rsidRPr="00535986">
        <w:rPr>
          <w:rFonts w:ascii="Courier" w:hAnsi="Courier"/>
          <w:color w:val="993300"/>
          <w:sz w:val="16"/>
          <w:szCs w:val="16"/>
        </w:rPr>
        <w:t>"http://schemas.ogf.org/nsi/2015/04/connection/pathtrace"</w:t>
      </w:r>
      <w:r w:rsidRPr="00535986">
        <w:rPr>
          <w:rFonts w:ascii="Courier" w:hAnsi="Courier"/>
          <w:color w:val="000000"/>
          <w:sz w:val="16"/>
          <w:szCs w:val="16"/>
        </w:rPr>
        <w:br/>
      </w:r>
      <w:r>
        <w:rPr>
          <w:rFonts w:ascii="Courier" w:hAnsi="Courier"/>
          <w:color w:val="F5844C"/>
          <w:sz w:val="16"/>
          <w:szCs w:val="16"/>
        </w:rPr>
        <w:t xml:space="preserve">        </w:t>
      </w:r>
      <w:r w:rsidRPr="00E87540">
        <w:rPr>
          <w:rFonts w:ascii="Courier" w:hAnsi="Courier"/>
          <w:color w:val="F5844C"/>
          <w:sz w:val="16"/>
          <w:szCs w:val="16"/>
        </w:rPr>
        <w:t>id</w:t>
      </w:r>
      <w:r w:rsidRPr="00E87540">
        <w:rPr>
          <w:rFonts w:ascii="Courier" w:hAnsi="Courier"/>
          <w:color w:val="FF8040"/>
          <w:sz w:val="16"/>
          <w:szCs w:val="16"/>
        </w:rPr>
        <w:t>=</w:t>
      </w:r>
      <w:r w:rsidRPr="00E87540">
        <w:rPr>
          <w:rFonts w:ascii="Courier" w:hAnsi="Courier"/>
          <w:color w:val="993300"/>
          <w:sz w:val="16"/>
          <w:szCs w:val="16"/>
        </w:rPr>
        <w:t>"urn:ogf:network:grenada.net:2013:nsa-aggr"</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urn:uuid:59d6c0b2-a8e0-4583-ae8a-0fc84eb89f07</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&lt;path&gt;</w:t>
      </w:r>
      <w:r w:rsidRPr="00535986">
        <w:rPr>
          <w:rFonts w:ascii="Courier" w:hAnsi="Courier"/>
          <w:color w:val="000000"/>
          <w:sz w:val="16"/>
          <w:szCs w:val="16"/>
        </w:rPr>
        <w:b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"urn:ogf:network:aruba.net:2013:nsa"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urn:uuid:71d30ed8-f130-4522-a5c5-3d6d2e96fb1e</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urn:ogf:network:aruba.net:2013::stpA?vlan=1790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urn:ogf:network:aruba.net:2013::curacao?vlan=1790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535986">
        <w:rPr>
          <w:rFonts w:ascii="Courier" w:hAnsi="Courier"/>
          <w:color w:val="000000"/>
          <w:sz w:val="16"/>
          <w:szCs w:val="16"/>
        </w:rPr>
        <w:b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"urn:ogf:network:curacao.net:2013:nsa"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urn:uuid:aa4e5d68-4004-48c3-a99e-07bc7ae911fc</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urn:ogf:network:curacao.net:2013::aruba?vlan=1790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urn:ogf:network:curacao.net:2013::internal1?vlan=200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"2"</w:t>
      </w:r>
      <w:r w:rsidRPr="00535986">
        <w:rPr>
          <w:rFonts w:ascii="Courier" w:hAnsi="Courier"/>
          <w:color w:val="000096"/>
          <w:sz w:val="16"/>
          <w:szCs w:val="16"/>
        </w:rPr>
        <w:t>&gt;</w:t>
      </w:r>
      <w:r w:rsidRPr="00535986">
        <w:rPr>
          <w:rFonts w:ascii="Courier" w:hAnsi="Courier"/>
          <w:color w:val="000000"/>
          <w:sz w:val="16"/>
          <w:szCs w:val="16"/>
        </w:rPr>
        <w:t>urn:ogf:network:curacao.net:2013::internal2?vlan=560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"3"</w:t>
      </w:r>
      <w:r w:rsidRPr="00535986">
        <w:rPr>
          <w:rFonts w:ascii="Courier" w:hAnsi="Courier"/>
          <w:color w:val="000096"/>
          <w:sz w:val="16"/>
          <w:szCs w:val="16"/>
        </w:rPr>
        <w:t>&gt;</w:t>
      </w:r>
      <w:r w:rsidRPr="00535986">
        <w:rPr>
          <w:rFonts w:ascii="Courier" w:hAnsi="Courier"/>
          <w:color w:val="000000"/>
          <w:sz w:val="16"/>
          <w:szCs w:val="16"/>
        </w:rPr>
        <w:t>urn:ogf:network:curacao.net:2013::bonaire?vlan=1790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535986">
        <w:rPr>
          <w:rFonts w:ascii="Courier" w:hAnsi="Courier"/>
          <w:color w:val="000000"/>
          <w:sz w:val="16"/>
          <w:szCs w:val="16"/>
        </w:rPr>
        <w:br/>
        <w:t xml:space="preserve">        </w:t>
      </w:r>
      <w:r w:rsidRPr="00535986">
        <w:rPr>
          <w:rFonts w:ascii="Courier" w:hAnsi="Courier"/>
          <w:color w:val="000096"/>
          <w:sz w:val="16"/>
          <w:szCs w:val="16"/>
        </w:rPr>
        <w:t>&lt;segment</w:t>
      </w:r>
      <w:r w:rsidRPr="00535986">
        <w:rPr>
          <w:rFonts w:ascii="Courier" w:hAnsi="Courier"/>
          <w:color w:val="F5844C"/>
          <w:sz w:val="16"/>
          <w:szCs w:val="16"/>
        </w:rPr>
        <w:t xml:space="preserve"> id</w:t>
      </w:r>
      <w:r w:rsidRPr="00535986">
        <w:rPr>
          <w:rFonts w:ascii="Courier" w:hAnsi="Courier"/>
          <w:color w:val="FF8040"/>
          <w:sz w:val="16"/>
          <w:szCs w:val="16"/>
        </w:rPr>
        <w:t>=</w:t>
      </w:r>
      <w:r w:rsidRPr="00535986">
        <w:rPr>
          <w:rFonts w:ascii="Courier" w:hAnsi="Courier"/>
          <w:color w:val="993300"/>
          <w:sz w:val="16"/>
          <w:szCs w:val="16"/>
        </w:rPr>
        <w:t>"urn:ogf:network:bonaire.net:2013:nsa"</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"2"</w:t>
      </w:r>
      <w:r w:rsidRPr="00535986">
        <w:rPr>
          <w:rFonts w:ascii="Courier" w:hAnsi="Courier"/>
          <w:color w:val="000096"/>
          <w:sz w:val="16"/>
          <w:szCs w:val="16"/>
        </w:rPr>
        <w:t>&gt;</w:t>
      </w:r>
      <w:r w:rsidRPr="00535986">
        <w:rPr>
          <w:rFonts w:ascii="Courier" w:hAnsi="Courier"/>
          <w:color w:val="000000"/>
          <w:sz w:val="16"/>
          <w:szCs w:val="16"/>
        </w:rPr>
        <w:br/>
        <w:t xml:space="preserve">            </w:t>
      </w:r>
      <w:r w:rsidRPr="00535986">
        <w:rPr>
          <w:rFonts w:ascii="Courier" w:hAnsi="Courier"/>
          <w:color w:val="000096"/>
          <w:sz w:val="16"/>
          <w:szCs w:val="16"/>
        </w:rPr>
        <w:t>&lt;connectionId&gt;</w:t>
      </w:r>
      <w:r w:rsidRPr="00535986">
        <w:rPr>
          <w:rFonts w:ascii="Courier" w:hAnsi="Courier"/>
          <w:color w:val="000000"/>
          <w:sz w:val="16"/>
          <w:szCs w:val="16"/>
        </w:rPr>
        <w:t>urn:uuid:b1f0277d-63d5-4e5e-85e8-acd11a5baab9</w:t>
      </w:r>
      <w:r w:rsidRPr="00535986">
        <w:rPr>
          <w:rFonts w:ascii="Courier" w:hAnsi="Courier"/>
          <w:color w:val="000096"/>
          <w:sz w:val="16"/>
          <w:szCs w:val="16"/>
        </w:rPr>
        <w:t>&lt;/connectionId&gt;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"0"</w:t>
      </w:r>
      <w:r w:rsidRPr="00535986">
        <w:rPr>
          <w:rFonts w:ascii="Courier" w:hAnsi="Courier"/>
          <w:color w:val="000096"/>
          <w:sz w:val="16"/>
          <w:szCs w:val="16"/>
        </w:rPr>
        <w:t>&gt;</w:t>
      </w:r>
      <w:r w:rsidRPr="00535986">
        <w:rPr>
          <w:rFonts w:ascii="Courier" w:hAnsi="Courier"/>
          <w:color w:val="000000"/>
          <w:sz w:val="16"/>
          <w:szCs w:val="16"/>
        </w:rPr>
        <w:t>urn:ogf:network:bonaire.net:2013::curacao?vlan=1790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&lt;stp</w:t>
      </w:r>
      <w:r w:rsidRPr="00535986">
        <w:rPr>
          <w:rFonts w:ascii="Courier" w:hAnsi="Courier"/>
          <w:color w:val="F5844C"/>
          <w:sz w:val="16"/>
          <w:szCs w:val="16"/>
        </w:rPr>
        <w:t xml:space="preserve"> order</w:t>
      </w:r>
      <w:r w:rsidRPr="00535986">
        <w:rPr>
          <w:rFonts w:ascii="Courier" w:hAnsi="Courier"/>
          <w:color w:val="FF8040"/>
          <w:sz w:val="16"/>
          <w:szCs w:val="16"/>
        </w:rPr>
        <w:t>=</w:t>
      </w:r>
      <w:r w:rsidRPr="00535986">
        <w:rPr>
          <w:rFonts w:ascii="Courier" w:hAnsi="Courier"/>
          <w:color w:val="993300"/>
          <w:sz w:val="16"/>
          <w:szCs w:val="16"/>
        </w:rPr>
        <w:t>"1"</w:t>
      </w:r>
      <w:r w:rsidRPr="00535986">
        <w:rPr>
          <w:rFonts w:ascii="Courier" w:hAnsi="Courier"/>
          <w:color w:val="000096"/>
          <w:sz w:val="16"/>
          <w:szCs w:val="16"/>
        </w:rPr>
        <w:t>&gt;</w:t>
      </w:r>
      <w:r w:rsidRPr="00535986">
        <w:rPr>
          <w:rFonts w:ascii="Courier" w:hAnsi="Courier"/>
          <w:color w:val="000000"/>
          <w:sz w:val="16"/>
          <w:szCs w:val="16"/>
        </w:rPr>
        <w:t>urn:ogf:network:bonaire.net:2013::stpZ?vlan=1790</w:t>
      </w:r>
      <w:r w:rsidRPr="00535986">
        <w:rPr>
          <w:rFonts w:ascii="Courier" w:hAnsi="Courier"/>
          <w:color w:val="000096"/>
          <w:sz w:val="16"/>
          <w:szCs w:val="16"/>
        </w:rPr>
        <w:t>&lt;/stp&gt;</w:t>
      </w:r>
      <w:r w:rsidRPr="00535986">
        <w:rPr>
          <w:rFonts w:ascii="Courier" w:hAnsi="Courier"/>
          <w:color w:val="000000"/>
          <w:sz w:val="16"/>
          <w:szCs w:val="16"/>
        </w:rPr>
        <w:br/>
        <w:t xml:space="preserve">        </w:t>
      </w:r>
      <w:r w:rsidRPr="00535986">
        <w:rPr>
          <w:rFonts w:ascii="Courier" w:hAnsi="Courier"/>
          <w:color w:val="000096"/>
          <w:sz w:val="16"/>
          <w:szCs w:val="16"/>
        </w:rPr>
        <w:t>&lt;/segment&gt;</w:t>
      </w:r>
      <w:r w:rsidRPr="00535986">
        <w:rPr>
          <w:rFonts w:ascii="Courier" w:hAnsi="Courier"/>
          <w:color w:val="000000"/>
          <w:sz w:val="16"/>
          <w:szCs w:val="16"/>
        </w:rPr>
        <w:br/>
        <w:t xml:space="preserve">    </w:t>
      </w:r>
      <w:r w:rsidRPr="00535986">
        <w:rPr>
          <w:rFonts w:ascii="Courier" w:hAnsi="Courier"/>
          <w:color w:val="000096"/>
          <w:sz w:val="16"/>
          <w:szCs w:val="16"/>
        </w:rPr>
        <w:t>&lt;/path&gt;</w:t>
      </w:r>
      <w:r w:rsidRPr="00535986">
        <w:rPr>
          <w:rFonts w:ascii="Courier" w:hAnsi="Courier"/>
          <w:color w:val="000000"/>
          <w:sz w:val="16"/>
          <w:szCs w:val="16"/>
        </w:rPr>
        <w:br/>
      </w:r>
      <w:r w:rsidRPr="00535986">
        <w:rPr>
          <w:rFonts w:ascii="Courier" w:hAnsi="Courier"/>
          <w:color w:val="000096"/>
          <w:sz w:val="16"/>
          <w:szCs w:val="16"/>
        </w:rPr>
        <w:t>&lt;/tns:pathTrace&gt;</w:t>
      </w:r>
      <w:r w:rsidRPr="00535986">
        <w:rPr>
          <w:rFonts w:ascii="Courier" w:hAnsi="Courier"/>
          <w:color w:val="000000"/>
          <w:sz w:val="16"/>
          <w:szCs w:val="16"/>
        </w:rPr>
        <w:br/>
      </w:r>
    </w:p>
    <w:p w14:paraId="6A7C7A75" w14:textId="77777777" w:rsidR="00394F2D" w:rsidRPr="00535986" w:rsidRDefault="00DC146F" w:rsidP="00797FD9">
      <w:pPr>
        <w:rPr>
          <w:lang w:val="en-CA" w:eastAsia="x-none"/>
        </w:rPr>
      </w:pPr>
      <w:r>
        <w:rPr>
          <w:lang w:eastAsia="x-none"/>
        </w:rPr>
        <w:t xml:space="preserve">The </w:t>
      </w:r>
      <w:r w:rsidRPr="00535986">
        <w:rPr>
          <w:i/>
          <w:lang w:eastAsia="x-none"/>
        </w:rPr>
        <w:t>reserve.cf</w:t>
      </w:r>
      <w:r w:rsidR="00394F2D" w:rsidRPr="00394F2D">
        <w:rPr>
          <w:lang w:eastAsia="x-none"/>
        </w:rPr>
        <w:t xml:space="preserve"> is passed to the uRA initiating the reservation with the completed </w:t>
      </w:r>
      <w:r w:rsidR="00394F2D" w:rsidRPr="00535986">
        <w:rPr>
          <w:i/>
          <w:lang w:eastAsia="x-none"/>
        </w:rPr>
        <w:t>pathTrace</w:t>
      </w:r>
      <w:r w:rsidR="00394F2D" w:rsidRPr="00394F2D">
        <w:rPr>
          <w:lang w:eastAsia="x-none"/>
        </w:rPr>
        <w:t xml:space="preserve"> element in the NSI header.</w:t>
      </w:r>
    </w:p>
    <w:p w14:paraId="4472DB9B" w14:textId="77777777" w:rsidR="009D54AF" w:rsidRPr="00A20B50" w:rsidRDefault="009D54AF" w:rsidP="00A20B50">
      <w:pPr>
        <w:rPr>
          <w:rFonts w:ascii="Courier" w:hAnsi="Courier" w:cs="Courier New"/>
          <w:sz w:val="16"/>
          <w:szCs w:val="16"/>
          <w:lang w:eastAsia="x-none"/>
        </w:rPr>
      </w:pPr>
    </w:p>
    <w:p w14:paraId="055FA1E1" w14:textId="77777777" w:rsidR="00820375" w:rsidRPr="001652AF" w:rsidRDefault="00820375" w:rsidP="00820375">
      <w:pPr>
        <w:pStyle w:val="Heading1"/>
        <w:rPr>
          <w:rFonts w:cs="Arial"/>
          <w:lang w:val="en-US"/>
        </w:rPr>
      </w:pPr>
      <w:bookmarkStart w:id="24" w:name="_Toc5010630"/>
      <w:bookmarkStart w:id="25" w:name="_Toc130006544"/>
      <w:bookmarkStart w:id="26" w:name="_Toc462822098"/>
      <w:r w:rsidRPr="001652AF">
        <w:rPr>
          <w:rFonts w:cs="Arial"/>
          <w:lang w:val="en-US"/>
        </w:rPr>
        <w:t>Contributors</w:t>
      </w:r>
      <w:bookmarkEnd w:id="24"/>
      <w:bookmarkEnd w:id="25"/>
      <w:bookmarkEnd w:id="26"/>
    </w:p>
    <w:p w14:paraId="40D1DCAD" w14:textId="77777777" w:rsidR="00820375" w:rsidRPr="001652AF" w:rsidRDefault="00820375" w:rsidP="00820375">
      <w:pPr>
        <w:rPr>
          <w:rFonts w:cs="Arial"/>
        </w:rPr>
      </w:pPr>
      <w:r w:rsidRPr="001652AF">
        <w:rPr>
          <w:rFonts w:cs="Arial"/>
        </w:rPr>
        <w:t>Chin Guok, ESnet</w:t>
      </w:r>
    </w:p>
    <w:p w14:paraId="4E0BAB91" w14:textId="77777777" w:rsidR="00820375" w:rsidRPr="001652AF" w:rsidRDefault="00820375" w:rsidP="00820375">
      <w:pPr>
        <w:rPr>
          <w:rFonts w:cs="Arial"/>
        </w:rPr>
      </w:pPr>
      <w:r w:rsidRPr="001652AF">
        <w:rPr>
          <w:rFonts w:cs="Arial"/>
        </w:rPr>
        <w:t>Tomohiro Kudoh, AIST</w:t>
      </w:r>
    </w:p>
    <w:p w14:paraId="30C1C7E6" w14:textId="77777777" w:rsidR="00820375" w:rsidRPr="001652AF" w:rsidRDefault="00820375" w:rsidP="00820375">
      <w:pPr>
        <w:rPr>
          <w:rFonts w:cs="Arial"/>
        </w:rPr>
      </w:pPr>
      <w:r w:rsidRPr="001652AF">
        <w:rPr>
          <w:rFonts w:cs="Arial"/>
        </w:rPr>
        <w:t xml:space="preserve">John MacAuley, </w:t>
      </w:r>
      <w:r w:rsidR="00725B32">
        <w:rPr>
          <w:rFonts w:cs="Arial"/>
        </w:rPr>
        <w:t>ESnet</w:t>
      </w:r>
    </w:p>
    <w:p w14:paraId="151E7D74" w14:textId="77777777" w:rsidR="00820375" w:rsidRPr="001652AF" w:rsidRDefault="00820375" w:rsidP="00820375">
      <w:pPr>
        <w:rPr>
          <w:rFonts w:cs="Arial"/>
        </w:rPr>
      </w:pPr>
      <w:r w:rsidRPr="001652AF">
        <w:rPr>
          <w:rFonts w:cs="Arial"/>
        </w:rPr>
        <w:t xml:space="preserve">Guy Roberts, </w:t>
      </w:r>
      <w:r w:rsidR="00505B60" w:rsidRPr="001652AF">
        <w:rPr>
          <w:rFonts w:cs="Arial"/>
        </w:rPr>
        <w:t>GEANT</w:t>
      </w:r>
    </w:p>
    <w:p w14:paraId="4DBF75C6" w14:textId="77777777" w:rsidR="00820375" w:rsidRPr="001652AF" w:rsidRDefault="00820375" w:rsidP="00820375">
      <w:pPr>
        <w:rPr>
          <w:rFonts w:cs="Arial"/>
        </w:rPr>
      </w:pPr>
      <w:r w:rsidRPr="001652AF">
        <w:rPr>
          <w:rFonts w:cs="Arial"/>
        </w:rPr>
        <w:t>Henrik Thostrup Jensen, NORDUnet</w:t>
      </w:r>
    </w:p>
    <w:p w14:paraId="45161455" w14:textId="77777777" w:rsidR="00296E2F" w:rsidRPr="001652AF" w:rsidRDefault="00296E2F" w:rsidP="00820375">
      <w:pPr>
        <w:rPr>
          <w:rFonts w:cs="Arial"/>
        </w:rPr>
      </w:pPr>
      <w:r w:rsidRPr="001652AF">
        <w:rPr>
          <w:rFonts w:cs="Arial"/>
        </w:rPr>
        <w:lastRenderedPageBreak/>
        <w:t>Hans Trompert, SURFnet</w:t>
      </w:r>
    </w:p>
    <w:p w14:paraId="7B16CDD4" w14:textId="77777777" w:rsidR="00820375" w:rsidRPr="001652AF" w:rsidRDefault="00820375" w:rsidP="00820375">
      <w:pPr>
        <w:rPr>
          <w:rFonts w:cs="Arial"/>
        </w:rPr>
      </w:pPr>
    </w:p>
    <w:p w14:paraId="34E32CC3" w14:textId="77777777" w:rsidR="00820375" w:rsidRPr="001652AF" w:rsidRDefault="00820375" w:rsidP="00820375">
      <w:pPr>
        <w:pStyle w:val="Heading1"/>
        <w:rPr>
          <w:rFonts w:cs="Arial"/>
          <w:lang w:val="en-US"/>
        </w:rPr>
      </w:pPr>
      <w:bookmarkStart w:id="27" w:name="_Toc5010631"/>
      <w:bookmarkStart w:id="28" w:name="_Toc130006545"/>
      <w:bookmarkStart w:id="29" w:name="_Toc462822099"/>
      <w:r w:rsidRPr="001652AF">
        <w:rPr>
          <w:rFonts w:cs="Arial"/>
          <w:lang w:val="en-US"/>
        </w:rPr>
        <w:t>Glossary</w:t>
      </w:r>
      <w:bookmarkEnd w:id="27"/>
      <w:bookmarkEnd w:id="28"/>
      <w:bookmarkEnd w:id="29"/>
    </w:p>
    <w:tbl>
      <w:tblPr>
        <w:tblW w:w="14071" w:type="dxa"/>
        <w:tblLook w:val="04A0" w:firstRow="1" w:lastRow="0" w:firstColumn="1" w:lastColumn="0" w:noHBand="0" w:noVBand="1"/>
      </w:tblPr>
      <w:tblGrid>
        <w:gridCol w:w="8897"/>
        <w:gridCol w:w="5174"/>
      </w:tblGrid>
      <w:tr w:rsidR="00820375" w:rsidRPr="001652AF" w14:paraId="5B41223A" w14:textId="77777777">
        <w:tc>
          <w:tcPr>
            <w:tcW w:w="8897" w:type="dxa"/>
            <w:shd w:val="clear" w:color="auto" w:fill="auto"/>
          </w:tcPr>
          <w:tbl>
            <w:tblPr>
              <w:tblW w:w="0" w:type="auto"/>
              <w:tblLook w:val="04A0" w:firstRow="1" w:lastRow="0" w:firstColumn="1" w:lastColumn="0" w:noHBand="0" w:noVBand="1"/>
            </w:tblPr>
            <w:tblGrid>
              <w:gridCol w:w="2351"/>
              <w:gridCol w:w="6330"/>
            </w:tblGrid>
            <w:tr w:rsidR="00820375" w:rsidRPr="001652AF" w14:paraId="2B79073B" w14:textId="77777777" w:rsidTr="001652AF">
              <w:tc>
                <w:tcPr>
                  <w:tcW w:w="2351" w:type="dxa"/>
                  <w:shd w:val="clear" w:color="auto" w:fill="auto"/>
                </w:tcPr>
                <w:p w14:paraId="0A38FA4D" w14:textId="77777777" w:rsidR="00820375" w:rsidRPr="001652AF" w:rsidRDefault="00820375" w:rsidP="00820375">
                  <w:pPr>
                    <w:spacing w:after="120"/>
                    <w:rPr>
                      <w:rFonts w:cs="Arial"/>
                      <w:color w:val="000000"/>
                      <w:sz w:val="16"/>
                      <w:szCs w:val="16"/>
                      <w:lang w:eastAsia="en-GB"/>
                    </w:rPr>
                  </w:pPr>
                  <w:r w:rsidRPr="001652AF">
                    <w:rPr>
                      <w:rFonts w:cs="Arial"/>
                      <w:color w:val="000000"/>
                      <w:sz w:val="16"/>
                      <w:szCs w:val="16"/>
                      <w:lang w:eastAsia="en-GB"/>
                    </w:rPr>
                    <w:t>Aggregator (AG)</w:t>
                  </w:r>
                </w:p>
              </w:tc>
              <w:tc>
                <w:tcPr>
                  <w:tcW w:w="6330" w:type="dxa"/>
                  <w:shd w:val="clear" w:color="auto" w:fill="auto"/>
                </w:tcPr>
                <w:p w14:paraId="46E71E0F" w14:textId="77777777" w:rsidR="00820375" w:rsidRPr="001652AF" w:rsidRDefault="00820375" w:rsidP="00820375">
                  <w:pPr>
                    <w:spacing w:after="120"/>
                    <w:rPr>
                      <w:rFonts w:cs="Arial"/>
                      <w:color w:val="000000"/>
                      <w:sz w:val="16"/>
                      <w:szCs w:val="16"/>
                      <w:lang w:eastAsia="en-GB"/>
                    </w:rPr>
                  </w:pPr>
                  <w:r w:rsidRPr="001652AF">
                    <w:rPr>
                      <w:rFonts w:cs="Arial"/>
                      <w:color w:val="000000"/>
                      <w:sz w:val="16"/>
                      <w:szCs w:val="16"/>
                      <w:lang w:eastAsia="en-GB"/>
                    </w:rPr>
                    <w:t>The Aggregator is an NSA th</w:t>
                  </w:r>
                  <w:r w:rsidRPr="001652AF">
                    <w:rPr>
                      <w:rFonts w:cs="Arial"/>
                      <w:color w:val="000000"/>
                      <w:sz w:val="16"/>
                      <w:szCs w:val="16"/>
                      <w:lang w:eastAsia="ja-JP"/>
                    </w:rPr>
                    <w:t>at</w:t>
                  </w:r>
                  <w:r w:rsidRPr="001652AF">
                    <w:rPr>
                      <w:rFonts w:cs="Arial"/>
                      <w:color w:val="000000"/>
                      <w:sz w:val="16"/>
                      <w:szCs w:val="16"/>
                      <w:lang w:eastAsia="en-GB"/>
                    </w:rPr>
                    <w:t xml:space="preserve"> has more than one child NSA, and has the responsibility of aggregating the responses from each child NSA.</w:t>
                  </w:r>
                </w:p>
              </w:tc>
            </w:tr>
            <w:tr w:rsidR="00820375" w:rsidRPr="001652AF" w14:paraId="76933D89" w14:textId="77777777" w:rsidTr="001652AF">
              <w:tc>
                <w:tcPr>
                  <w:tcW w:w="2351" w:type="dxa"/>
                  <w:shd w:val="clear" w:color="auto" w:fill="auto"/>
                </w:tcPr>
                <w:p w14:paraId="5D173DD8" w14:textId="77777777" w:rsidR="00820375" w:rsidRPr="001652AF" w:rsidRDefault="00820375" w:rsidP="00820375">
                  <w:pPr>
                    <w:spacing w:after="120"/>
                    <w:rPr>
                      <w:rFonts w:cs="Arial"/>
                      <w:sz w:val="16"/>
                      <w:szCs w:val="16"/>
                      <w:lang w:eastAsia="en-GB"/>
                    </w:rPr>
                  </w:pPr>
                  <w:r w:rsidRPr="001652AF">
                    <w:rPr>
                      <w:rFonts w:cs="Arial"/>
                      <w:sz w:val="16"/>
                      <w:szCs w:val="16"/>
                      <w:lang w:eastAsia="en-GB"/>
                    </w:rPr>
                    <w:t>Connection</w:t>
                  </w:r>
                </w:p>
              </w:tc>
              <w:tc>
                <w:tcPr>
                  <w:tcW w:w="6330" w:type="dxa"/>
                  <w:shd w:val="clear" w:color="auto" w:fill="auto"/>
                </w:tcPr>
                <w:p w14:paraId="5FAC7862" w14:textId="77777777" w:rsidR="00820375" w:rsidRPr="001652AF" w:rsidRDefault="00820375" w:rsidP="000C7FE4">
                  <w:pPr>
                    <w:spacing w:after="120"/>
                    <w:rPr>
                      <w:rFonts w:cs="Arial"/>
                      <w:sz w:val="16"/>
                      <w:szCs w:val="16"/>
                      <w:lang w:eastAsia="en-GB"/>
                    </w:rPr>
                  </w:pPr>
                  <w:r w:rsidRPr="001652AF">
                    <w:rPr>
                      <w:rFonts w:cs="Arial"/>
                      <w:sz w:val="16"/>
                      <w:szCs w:val="16"/>
                      <w:lang w:eastAsia="en-GB"/>
                    </w:rPr>
                    <w:t>A Connection is</w:t>
                  </w:r>
                  <w:r w:rsidRPr="001652AF">
                    <w:rPr>
                      <w:rFonts w:cs="Arial"/>
                      <w:sz w:val="16"/>
                      <w:szCs w:val="16"/>
                    </w:rPr>
                    <w:t xml:space="preserve"> an NSI construct that identifies the </w:t>
                  </w:r>
                  <w:r w:rsidRPr="001652AF">
                    <w:rPr>
                      <w:rFonts w:cs="Arial"/>
                      <w:sz w:val="16"/>
                      <w:szCs w:val="16"/>
                      <w:lang w:eastAsia="en-GB"/>
                    </w:rPr>
                    <w:t xml:space="preserve">physical instance of a circuit in the </w:t>
                  </w:r>
                  <w:r w:rsidR="000C7FE4" w:rsidRPr="001652AF">
                    <w:rPr>
                      <w:rFonts w:cs="Arial"/>
                      <w:sz w:val="16"/>
                      <w:szCs w:val="16"/>
                      <w:lang w:eastAsia="en-GB"/>
                    </w:rPr>
                    <w:t>Transport Plane</w:t>
                  </w:r>
                  <w:r w:rsidRPr="001652AF">
                    <w:rPr>
                      <w:rFonts w:cs="Arial"/>
                      <w:sz w:val="16"/>
                      <w:szCs w:val="16"/>
                      <w:lang w:eastAsia="en-GB"/>
                    </w:rPr>
                    <w:t>.</w:t>
                  </w:r>
                  <w:r w:rsidR="00AA55DC" w:rsidRPr="001652AF">
                    <w:rPr>
                      <w:rFonts w:cs="Arial"/>
                      <w:sz w:val="16"/>
                      <w:szCs w:val="16"/>
                      <w:lang w:eastAsia="en-GB"/>
                    </w:rPr>
                    <w:t xml:space="preserve"> </w:t>
                  </w:r>
                  <w:r w:rsidRPr="001652AF">
                    <w:rPr>
                      <w:rFonts w:cs="Arial"/>
                      <w:sz w:val="16"/>
                      <w:szCs w:val="16"/>
                      <w:lang w:eastAsia="en-GB"/>
                    </w:rPr>
                    <w:t xml:space="preserve">A </w:t>
                  </w:r>
                  <w:r w:rsidRPr="001652AF">
                    <w:rPr>
                      <w:rFonts w:cs="Arial"/>
                      <w:iCs/>
                      <w:sz w:val="16"/>
                      <w:szCs w:val="16"/>
                      <w:lang w:eastAsia="en-GB"/>
                    </w:rPr>
                    <w:t xml:space="preserve">Connection </w:t>
                  </w:r>
                  <w:r w:rsidRPr="001652AF">
                    <w:rPr>
                      <w:rFonts w:cs="Arial"/>
                      <w:sz w:val="16"/>
                      <w:szCs w:val="16"/>
                      <w:lang w:eastAsia="en-GB"/>
                    </w:rPr>
                    <w:t>has a set of properties (for instance, Connection identifier, ingress and egress STPs, capacity, or start time). Connections can be either unidirectional or bidirectional.</w:t>
                  </w:r>
                </w:p>
              </w:tc>
            </w:tr>
            <w:tr w:rsidR="00820375" w:rsidRPr="001652AF" w14:paraId="4A1C86B7" w14:textId="77777777" w:rsidTr="001652AF">
              <w:tc>
                <w:tcPr>
                  <w:tcW w:w="2351" w:type="dxa"/>
                  <w:shd w:val="clear" w:color="auto" w:fill="auto"/>
                </w:tcPr>
                <w:p w14:paraId="09ACAD3B" w14:textId="77777777" w:rsidR="00820375" w:rsidRPr="001652AF" w:rsidRDefault="00820375" w:rsidP="00820375">
                  <w:pPr>
                    <w:spacing w:after="120"/>
                    <w:rPr>
                      <w:rFonts w:cs="Arial"/>
                      <w:sz w:val="16"/>
                      <w:szCs w:val="16"/>
                      <w:lang w:eastAsia="en-GB"/>
                    </w:rPr>
                  </w:pPr>
                  <w:r w:rsidRPr="001652AF">
                    <w:rPr>
                      <w:rFonts w:cs="Arial"/>
                      <w:sz w:val="16"/>
                      <w:szCs w:val="16"/>
                      <w:lang w:eastAsia="en-GB"/>
                    </w:rPr>
                    <w:t>Connection Service (CS)</w:t>
                  </w:r>
                </w:p>
              </w:tc>
              <w:tc>
                <w:tcPr>
                  <w:tcW w:w="6330" w:type="dxa"/>
                  <w:shd w:val="clear" w:color="auto" w:fill="auto"/>
                </w:tcPr>
                <w:p w14:paraId="407E58AC" w14:textId="77777777" w:rsidR="00820375" w:rsidRPr="001652AF" w:rsidRDefault="00820375" w:rsidP="00820375">
                  <w:pPr>
                    <w:spacing w:after="120"/>
                    <w:rPr>
                      <w:rFonts w:cs="Arial"/>
                      <w:iCs/>
                      <w:sz w:val="16"/>
                      <w:szCs w:val="16"/>
                      <w:lang w:eastAsia="en-GB"/>
                    </w:rPr>
                  </w:pPr>
                  <w:r w:rsidRPr="001652AF">
                    <w:rPr>
                      <w:rFonts w:cs="Arial"/>
                      <w:sz w:val="16"/>
                      <w:szCs w:val="16"/>
                      <w:lang w:eastAsia="en-GB"/>
                    </w:rPr>
                    <w:t xml:space="preserve">The NSI </w:t>
                  </w:r>
                  <w:r w:rsidRPr="001652AF">
                    <w:rPr>
                      <w:rFonts w:cs="Arial"/>
                      <w:iCs/>
                      <w:sz w:val="16"/>
                      <w:szCs w:val="16"/>
                      <w:lang w:eastAsia="en-GB"/>
                    </w:rPr>
                    <w:t>Connection Service</w:t>
                  </w:r>
                  <w:r w:rsidRPr="001652AF">
                    <w:rPr>
                      <w:rFonts w:cs="Arial"/>
                      <w:sz w:val="16"/>
                      <w:szCs w:val="16"/>
                      <w:lang w:eastAsia="en-GB"/>
                    </w:rPr>
                    <w:t xml:space="preserve"> is a service that allows an RA to request and manage a </w:t>
                  </w:r>
                  <w:r w:rsidRPr="001652AF">
                    <w:rPr>
                      <w:rFonts w:cs="Arial"/>
                      <w:iCs/>
                      <w:sz w:val="16"/>
                      <w:szCs w:val="16"/>
                      <w:lang w:eastAsia="en-GB"/>
                    </w:rPr>
                    <w:t xml:space="preserve">Connection </w:t>
                  </w:r>
                  <w:r w:rsidRPr="001652AF">
                    <w:rPr>
                      <w:rFonts w:cs="Arial"/>
                      <w:sz w:val="16"/>
                      <w:szCs w:val="16"/>
                      <w:lang w:eastAsia="en-GB"/>
                    </w:rPr>
                    <w:t xml:space="preserve">from a </w:t>
                  </w:r>
                  <w:r w:rsidRPr="001652AF">
                    <w:rPr>
                      <w:rFonts w:cs="Arial"/>
                      <w:iCs/>
                      <w:sz w:val="16"/>
                      <w:szCs w:val="16"/>
                      <w:lang w:eastAsia="en-GB"/>
                    </w:rPr>
                    <w:t>PA.</w:t>
                  </w:r>
                </w:p>
              </w:tc>
            </w:tr>
            <w:tr w:rsidR="008E03CD" w:rsidRPr="001652AF" w14:paraId="09186D93" w14:textId="77777777" w:rsidTr="001652AF">
              <w:tc>
                <w:tcPr>
                  <w:tcW w:w="2351" w:type="dxa"/>
                  <w:shd w:val="clear" w:color="auto" w:fill="auto"/>
                </w:tcPr>
                <w:p w14:paraId="4368F837"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Control and Management Planes</w:t>
                  </w:r>
                </w:p>
              </w:tc>
              <w:tc>
                <w:tcPr>
                  <w:tcW w:w="6330" w:type="dxa"/>
                  <w:shd w:val="clear" w:color="auto" w:fill="auto"/>
                </w:tcPr>
                <w:p w14:paraId="2D0738BD"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 xml:space="preserve">The </w:t>
                  </w:r>
                  <w:r w:rsidRPr="001652AF">
                    <w:rPr>
                      <w:rFonts w:cs="Arial"/>
                      <w:iCs/>
                      <w:sz w:val="16"/>
                      <w:szCs w:val="16"/>
                      <w:lang w:eastAsia="en-GB"/>
                    </w:rPr>
                    <w:t>Control Plane</w:t>
                  </w:r>
                  <w:r w:rsidRPr="001652AF">
                    <w:rPr>
                      <w:rFonts w:cs="Arial"/>
                      <w:sz w:val="16"/>
                      <w:szCs w:val="16"/>
                      <w:lang w:eastAsia="en-GB"/>
                    </w:rPr>
                    <w:t xml:space="preserve"> and/or </w:t>
                  </w:r>
                  <w:r w:rsidRPr="001652AF">
                    <w:rPr>
                      <w:rFonts w:cs="Arial"/>
                      <w:iCs/>
                      <w:sz w:val="16"/>
                      <w:szCs w:val="16"/>
                      <w:lang w:eastAsia="en-GB"/>
                    </w:rPr>
                    <w:t>Management Plane</w:t>
                  </w:r>
                  <w:r w:rsidRPr="001652AF">
                    <w:rPr>
                      <w:rFonts w:cs="Arial"/>
                      <w:sz w:val="16"/>
                      <w:szCs w:val="16"/>
                      <w:lang w:eastAsia="en-GB"/>
                    </w:rPr>
                    <w:t xml:space="preserve"> are not defined in this document, but follow common usage.</w:t>
                  </w:r>
                </w:p>
              </w:tc>
            </w:tr>
            <w:tr w:rsidR="008E03CD" w:rsidRPr="001652AF" w14:paraId="6F73F40D" w14:textId="77777777" w:rsidTr="001652AF">
              <w:tc>
                <w:tcPr>
                  <w:tcW w:w="2351" w:type="dxa"/>
                  <w:shd w:val="clear" w:color="auto" w:fill="auto"/>
                </w:tcPr>
                <w:p w14:paraId="09305BC0" w14:textId="77777777" w:rsidR="008E03CD" w:rsidRPr="001652AF" w:rsidRDefault="008E03CD" w:rsidP="00820375">
                  <w:pPr>
                    <w:spacing w:after="120"/>
                    <w:rPr>
                      <w:rFonts w:cs="Arial"/>
                      <w:color w:val="000000"/>
                      <w:sz w:val="16"/>
                      <w:szCs w:val="16"/>
                      <w:lang w:eastAsia="en-GB"/>
                    </w:rPr>
                  </w:pPr>
                  <w:r w:rsidRPr="001652AF">
                    <w:rPr>
                      <w:rFonts w:cs="Arial"/>
                      <w:sz w:val="16"/>
                      <w:szCs w:val="16"/>
                    </w:rPr>
                    <w:t>Discovery Service</w:t>
                  </w:r>
                </w:p>
              </w:tc>
              <w:tc>
                <w:tcPr>
                  <w:tcW w:w="6330" w:type="dxa"/>
                  <w:shd w:val="clear" w:color="auto" w:fill="auto"/>
                </w:tcPr>
                <w:p w14:paraId="1F3C82D5" w14:textId="77777777" w:rsidR="008E03CD" w:rsidRPr="001652AF" w:rsidRDefault="008E03CD" w:rsidP="00820375">
                  <w:pPr>
                    <w:spacing w:after="120"/>
                    <w:rPr>
                      <w:rFonts w:cs="Arial"/>
                      <w:color w:val="000000"/>
                      <w:sz w:val="16"/>
                      <w:szCs w:val="16"/>
                      <w:lang w:eastAsia="en-GB"/>
                    </w:rPr>
                  </w:pPr>
                  <w:r w:rsidRPr="001652AF">
                    <w:rPr>
                      <w:rFonts w:cs="Arial"/>
                      <w:sz w:val="16"/>
                      <w:szCs w:val="16"/>
                    </w:rPr>
                    <w:t>The NSI discovery service is a web service that allows an RA to discover information about the services available in a PA and the versions of these services.</w:t>
                  </w:r>
                </w:p>
              </w:tc>
            </w:tr>
            <w:tr w:rsidR="008E03CD" w:rsidRPr="001652AF" w14:paraId="3295295A" w14:textId="77777777" w:rsidTr="001652AF">
              <w:tc>
                <w:tcPr>
                  <w:tcW w:w="2351" w:type="dxa"/>
                  <w:shd w:val="clear" w:color="auto" w:fill="auto"/>
                </w:tcPr>
                <w:p w14:paraId="4E668C49" w14:textId="77777777" w:rsidR="008E03CD" w:rsidRPr="001652AF" w:rsidRDefault="008E03CD" w:rsidP="00820375">
                  <w:pPr>
                    <w:spacing w:after="120"/>
                    <w:rPr>
                      <w:rFonts w:cs="Arial"/>
                      <w:color w:val="000000"/>
                      <w:sz w:val="16"/>
                      <w:szCs w:val="16"/>
                      <w:lang w:eastAsia="en-GB"/>
                    </w:rPr>
                  </w:pPr>
                  <w:r w:rsidRPr="001652AF">
                    <w:rPr>
                      <w:rFonts w:cs="Arial"/>
                      <w:sz w:val="16"/>
                      <w:szCs w:val="16"/>
                    </w:rPr>
                    <w:t>Edge Point</w:t>
                  </w:r>
                </w:p>
              </w:tc>
              <w:tc>
                <w:tcPr>
                  <w:tcW w:w="6330" w:type="dxa"/>
                  <w:shd w:val="clear" w:color="auto" w:fill="auto"/>
                </w:tcPr>
                <w:p w14:paraId="4F20A635" w14:textId="77777777" w:rsidR="008E03CD" w:rsidRPr="001652AF" w:rsidRDefault="008E03CD" w:rsidP="001652AF">
                  <w:pPr>
                    <w:spacing w:after="120"/>
                    <w:rPr>
                      <w:rFonts w:cs="Arial"/>
                      <w:color w:val="000000"/>
                      <w:sz w:val="16"/>
                      <w:szCs w:val="16"/>
                      <w:lang w:eastAsia="en-GB"/>
                    </w:rPr>
                  </w:pPr>
                  <w:r w:rsidRPr="001652AF">
                    <w:rPr>
                      <w:rFonts w:cs="Arial"/>
                      <w:sz w:val="16"/>
                      <w:szCs w:val="16"/>
                    </w:rPr>
                    <w:t>A network resource that resides at the boundary of an intra-network topology, this may include for example a connector on a distribution frame, a port on an Ethernet switch, or a connector at the end of a fib</w:t>
                  </w:r>
                  <w:r w:rsidR="001652AF">
                    <w:rPr>
                      <w:rFonts w:cs="Arial"/>
                      <w:sz w:val="16"/>
                      <w:szCs w:val="16"/>
                    </w:rPr>
                    <w:t>er</w:t>
                  </w:r>
                </w:p>
              </w:tc>
            </w:tr>
            <w:tr w:rsidR="008E03CD" w:rsidRPr="001652AF" w14:paraId="69297511" w14:textId="77777777" w:rsidTr="001652AF">
              <w:tc>
                <w:tcPr>
                  <w:tcW w:w="2351" w:type="dxa"/>
                  <w:shd w:val="clear" w:color="auto" w:fill="auto"/>
                </w:tcPr>
                <w:p w14:paraId="1F604354" w14:textId="77777777" w:rsidR="008E03CD" w:rsidRPr="001652AF" w:rsidRDefault="008E03CD" w:rsidP="00820375">
                  <w:pPr>
                    <w:spacing w:after="120"/>
                    <w:rPr>
                      <w:rFonts w:cs="Arial"/>
                      <w:sz w:val="16"/>
                      <w:szCs w:val="16"/>
                    </w:rPr>
                  </w:pPr>
                  <w:r w:rsidRPr="001652AF">
                    <w:rPr>
                      <w:rFonts w:cs="Arial"/>
                      <w:sz w:val="16"/>
                      <w:szCs w:val="16"/>
                      <w:lang w:eastAsia="en-GB"/>
                    </w:rPr>
                    <w:t>ero</w:t>
                  </w:r>
                </w:p>
              </w:tc>
              <w:tc>
                <w:tcPr>
                  <w:tcW w:w="6330" w:type="dxa"/>
                  <w:shd w:val="clear" w:color="auto" w:fill="auto"/>
                </w:tcPr>
                <w:p w14:paraId="4B03BAFE" w14:textId="77777777" w:rsidR="008E03CD" w:rsidRPr="001652AF" w:rsidRDefault="008E03CD" w:rsidP="00820375">
                  <w:pPr>
                    <w:spacing w:after="120"/>
                    <w:rPr>
                      <w:rFonts w:cs="Arial"/>
                      <w:sz w:val="16"/>
                      <w:szCs w:val="16"/>
                    </w:rPr>
                  </w:pPr>
                  <w:r w:rsidRPr="001652AF">
                    <w:rPr>
                      <w:rFonts w:cs="Arial"/>
                      <w:color w:val="000000"/>
                      <w:sz w:val="16"/>
                      <w:szCs w:val="16"/>
                      <w:lang w:eastAsia="en-GB"/>
                    </w:rPr>
                    <w:t xml:space="preserve">An Explicit Routing Object (ero) is a parameter in a Connection request. It is an ordered list of STP constraints to be used by the inter-Network pathfinder. </w:t>
                  </w:r>
                </w:p>
              </w:tc>
            </w:tr>
            <w:tr w:rsidR="008E03CD" w:rsidRPr="001652AF" w14:paraId="3ED4DD2F" w14:textId="77777777" w:rsidTr="001652AF">
              <w:tc>
                <w:tcPr>
                  <w:tcW w:w="2351" w:type="dxa"/>
                  <w:shd w:val="clear" w:color="auto" w:fill="auto"/>
                </w:tcPr>
                <w:p w14:paraId="767D025C"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Inter-Network Topology</w:t>
                  </w:r>
                </w:p>
              </w:tc>
              <w:tc>
                <w:tcPr>
                  <w:tcW w:w="6330" w:type="dxa"/>
                  <w:shd w:val="clear" w:color="auto" w:fill="auto"/>
                </w:tcPr>
                <w:p w14:paraId="34D086EC"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This is a topological description of a set of Networks and their transfer functions, and the connectivity between Networks.</w:t>
                  </w:r>
                </w:p>
              </w:tc>
            </w:tr>
            <w:tr w:rsidR="008E03CD" w:rsidRPr="001652AF" w14:paraId="0E7678C4" w14:textId="77777777" w:rsidTr="001652AF">
              <w:tc>
                <w:tcPr>
                  <w:tcW w:w="2351" w:type="dxa"/>
                  <w:shd w:val="clear" w:color="auto" w:fill="auto"/>
                </w:tcPr>
                <w:p w14:paraId="07361890" w14:textId="77777777" w:rsidR="008E03CD" w:rsidRPr="001652AF" w:rsidRDefault="008E03CD" w:rsidP="000C7FE4">
                  <w:pPr>
                    <w:spacing w:after="120"/>
                    <w:rPr>
                      <w:rFonts w:cs="Arial"/>
                      <w:sz w:val="16"/>
                      <w:szCs w:val="16"/>
                    </w:rPr>
                  </w:pPr>
                  <w:r w:rsidRPr="001652AF">
                    <w:rPr>
                      <w:rFonts w:cs="Arial"/>
                      <w:sz w:val="16"/>
                      <w:szCs w:val="16"/>
                      <w:lang w:eastAsia="en-GB"/>
                    </w:rPr>
                    <w:t>Network</w:t>
                  </w:r>
                </w:p>
              </w:tc>
              <w:tc>
                <w:tcPr>
                  <w:tcW w:w="6330" w:type="dxa"/>
                  <w:shd w:val="clear" w:color="auto" w:fill="auto"/>
                </w:tcPr>
                <w:p w14:paraId="4159008A" w14:textId="77777777" w:rsidR="008E03CD" w:rsidRPr="001652AF" w:rsidRDefault="008E03CD" w:rsidP="000C7FE4">
                  <w:pPr>
                    <w:spacing w:after="120"/>
                    <w:rPr>
                      <w:rFonts w:cs="Arial"/>
                      <w:sz w:val="16"/>
                      <w:szCs w:val="16"/>
                    </w:rPr>
                  </w:pPr>
                  <w:r w:rsidRPr="001652AF">
                    <w:rPr>
                      <w:rFonts w:cs="Arial"/>
                      <w:sz w:val="16"/>
                      <w:szCs w:val="16"/>
                      <w:lang w:eastAsia="en-GB"/>
                    </w:rPr>
                    <w:t>A</w:t>
                  </w:r>
                  <w:r w:rsidRPr="001652AF">
                    <w:rPr>
                      <w:rFonts w:cs="Arial"/>
                      <w:iCs/>
                      <w:sz w:val="16"/>
                      <w:szCs w:val="16"/>
                      <w:lang w:eastAsia="en-GB"/>
                    </w:rPr>
                    <w:t xml:space="preserve"> Network is an Inter-Network topology object that describes </w:t>
                  </w:r>
                  <w:r w:rsidRPr="001652AF">
                    <w:rPr>
                      <w:rFonts w:cs="Arial"/>
                      <w:sz w:val="16"/>
                      <w:szCs w:val="16"/>
                      <w:lang w:eastAsia="en-GB"/>
                    </w:rPr>
                    <w:t>a set of STPs with a Transfer Function between STPs.</w:t>
                  </w:r>
                </w:p>
              </w:tc>
            </w:tr>
            <w:tr w:rsidR="008E03CD" w:rsidRPr="001652AF" w14:paraId="596FD273" w14:textId="77777777" w:rsidTr="001652AF">
              <w:tc>
                <w:tcPr>
                  <w:tcW w:w="2351" w:type="dxa"/>
                  <w:shd w:val="clear" w:color="auto" w:fill="auto"/>
                </w:tcPr>
                <w:p w14:paraId="7203A761"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Network Markup Language (NML)</w:t>
                  </w:r>
                </w:p>
              </w:tc>
              <w:tc>
                <w:tcPr>
                  <w:tcW w:w="6330" w:type="dxa"/>
                  <w:shd w:val="clear" w:color="auto" w:fill="auto"/>
                </w:tcPr>
                <w:p w14:paraId="11392C94"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The Network Markup Language is an XML based network resource description language developed in the OGF.</w:t>
                  </w:r>
                </w:p>
              </w:tc>
            </w:tr>
            <w:tr w:rsidR="008E03CD" w:rsidRPr="001652AF" w14:paraId="6161E09C" w14:textId="77777777" w:rsidTr="001652AF">
              <w:tc>
                <w:tcPr>
                  <w:tcW w:w="2351" w:type="dxa"/>
                  <w:shd w:val="clear" w:color="auto" w:fill="auto"/>
                </w:tcPr>
                <w:p w14:paraId="31E977D2"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Network Resource Manager (NRM)</w:t>
                  </w:r>
                </w:p>
              </w:tc>
              <w:tc>
                <w:tcPr>
                  <w:tcW w:w="6330" w:type="dxa"/>
                  <w:shd w:val="clear" w:color="auto" w:fill="auto"/>
                </w:tcPr>
                <w:p w14:paraId="64A6784C"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The Network Resource Manager is the entity that manages a network, typically this will be the equipment vendor’s network management system.</w:t>
                  </w:r>
                </w:p>
              </w:tc>
            </w:tr>
            <w:tr w:rsidR="008E03CD" w:rsidRPr="001652AF" w14:paraId="690BED0F" w14:textId="77777777" w:rsidTr="001652AF">
              <w:tc>
                <w:tcPr>
                  <w:tcW w:w="2351" w:type="dxa"/>
                  <w:shd w:val="clear" w:color="auto" w:fill="auto"/>
                </w:tcPr>
                <w:p w14:paraId="02F2BB2F" w14:textId="77777777" w:rsidR="008E03CD" w:rsidRPr="001652AF" w:rsidRDefault="008E03CD" w:rsidP="00820375">
                  <w:pPr>
                    <w:spacing w:after="120"/>
                    <w:rPr>
                      <w:rFonts w:cs="Arial"/>
                      <w:sz w:val="16"/>
                      <w:szCs w:val="16"/>
                      <w:lang w:eastAsia="en-GB"/>
                    </w:rPr>
                  </w:pPr>
                  <w:r w:rsidRPr="001652AF">
                    <w:rPr>
                      <w:rFonts w:cs="Arial"/>
                      <w:sz w:val="16"/>
                      <w:szCs w:val="16"/>
                      <w:lang w:eastAsia="en-GB"/>
                    </w:rPr>
                    <w:t>Network Services</w:t>
                  </w:r>
                </w:p>
              </w:tc>
              <w:tc>
                <w:tcPr>
                  <w:tcW w:w="6330" w:type="dxa"/>
                  <w:shd w:val="clear" w:color="auto" w:fill="auto"/>
                </w:tcPr>
                <w:p w14:paraId="3503ACE0" w14:textId="77777777" w:rsidR="008E03CD" w:rsidRPr="001652AF" w:rsidRDefault="008E03CD" w:rsidP="00820375">
                  <w:pPr>
                    <w:spacing w:after="120"/>
                    <w:rPr>
                      <w:rFonts w:cs="Arial"/>
                      <w:sz w:val="16"/>
                      <w:szCs w:val="16"/>
                      <w:lang w:eastAsia="en-GB"/>
                    </w:rPr>
                  </w:pPr>
                  <w:r w:rsidRPr="001652AF">
                    <w:rPr>
                      <w:rFonts w:cs="Arial"/>
                      <w:sz w:val="16"/>
                      <w:szCs w:val="16"/>
                      <w:lang w:eastAsia="en-GB"/>
                    </w:rPr>
                    <w:t>Network Services are the full set of services offered by an NSA. Each NSA will support one or more Network Services.</w:t>
                  </w:r>
                </w:p>
              </w:tc>
            </w:tr>
            <w:tr w:rsidR="008E03CD" w:rsidRPr="001652AF" w14:paraId="161223ED" w14:textId="77777777" w:rsidTr="001652AF">
              <w:tc>
                <w:tcPr>
                  <w:tcW w:w="2351" w:type="dxa"/>
                  <w:shd w:val="clear" w:color="auto" w:fill="auto"/>
                </w:tcPr>
                <w:p w14:paraId="09924792"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Network Service Agent (NSA)</w:t>
                  </w:r>
                </w:p>
              </w:tc>
              <w:tc>
                <w:tcPr>
                  <w:tcW w:w="6330" w:type="dxa"/>
                  <w:shd w:val="clear" w:color="auto" w:fill="auto"/>
                </w:tcPr>
                <w:p w14:paraId="4BD06DD3"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 xml:space="preserve">The </w:t>
                  </w:r>
                  <w:r w:rsidRPr="001652AF">
                    <w:rPr>
                      <w:rFonts w:cs="Arial"/>
                      <w:iCs/>
                      <w:sz w:val="16"/>
                      <w:szCs w:val="16"/>
                      <w:lang w:eastAsia="en-GB"/>
                    </w:rPr>
                    <w:t>Network Service Agent</w:t>
                  </w:r>
                  <w:r w:rsidRPr="001652AF">
                    <w:rPr>
                      <w:rFonts w:cs="Arial"/>
                      <w:sz w:val="16"/>
                      <w:szCs w:val="16"/>
                      <w:lang w:eastAsia="en-GB"/>
                    </w:rPr>
                    <w:t xml:space="preserve"> is a concrete piece of software that sends and receives NSI </w:t>
                  </w:r>
                  <w:r w:rsidRPr="001652AF">
                    <w:rPr>
                      <w:rFonts w:cs="Arial"/>
                      <w:iCs/>
                      <w:sz w:val="16"/>
                      <w:szCs w:val="16"/>
                      <w:lang w:eastAsia="en-GB"/>
                    </w:rPr>
                    <w:t>Messages</w:t>
                  </w:r>
                  <w:r w:rsidRPr="001652AF">
                    <w:rPr>
                      <w:rFonts w:cs="Arial"/>
                      <w:sz w:val="16"/>
                      <w:szCs w:val="16"/>
                      <w:lang w:eastAsia="en-GB"/>
                    </w:rPr>
                    <w:t xml:space="preserve">. The NSA includes a set of capabilities that allow </w:t>
                  </w:r>
                  <w:r w:rsidRPr="001652AF">
                    <w:rPr>
                      <w:rFonts w:cs="Arial"/>
                      <w:iCs/>
                      <w:sz w:val="16"/>
                      <w:szCs w:val="16"/>
                      <w:lang w:eastAsia="en-GB"/>
                    </w:rPr>
                    <w:t>Network Services</w:t>
                  </w:r>
                  <w:r w:rsidRPr="001652AF">
                    <w:rPr>
                      <w:rFonts w:cs="Arial"/>
                      <w:sz w:val="16"/>
                      <w:szCs w:val="16"/>
                      <w:lang w:eastAsia="en-GB"/>
                    </w:rPr>
                    <w:t xml:space="preserve"> to be delivered.</w:t>
                  </w:r>
                </w:p>
              </w:tc>
            </w:tr>
            <w:tr w:rsidR="008E03CD" w:rsidRPr="001652AF" w14:paraId="606114F1" w14:textId="77777777" w:rsidTr="001652AF">
              <w:tc>
                <w:tcPr>
                  <w:tcW w:w="2351" w:type="dxa"/>
                  <w:shd w:val="clear" w:color="auto" w:fill="auto"/>
                </w:tcPr>
                <w:p w14:paraId="50F900A1" w14:textId="77777777" w:rsidR="008E03CD" w:rsidRPr="001652AF" w:rsidRDefault="008E03CD" w:rsidP="00820375">
                  <w:pPr>
                    <w:spacing w:after="120"/>
                    <w:rPr>
                      <w:rFonts w:cs="Arial"/>
                      <w:sz w:val="16"/>
                      <w:szCs w:val="16"/>
                      <w:lang w:eastAsia="en-GB"/>
                    </w:rPr>
                  </w:pPr>
                  <w:r w:rsidRPr="001652AF">
                    <w:rPr>
                      <w:rFonts w:cs="Arial"/>
                      <w:sz w:val="16"/>
                      <w:szCs w:val="16"/>
                      <w:lang w:eastAsia="en-GB"/>
                    </w:rPr>
                    <w:t>Network Services Framework (NSF)</w:t>
                  </w:r>
                </w:p>
              </w:tc>
              <w:tc>
                <w:tcPr>
                  <w:tcW w:w="6330" w:type="dxa"/>
                  <w:shd w:val="clear" w:color="auto" w:fill="auto"/>
                </w:tcPr>
                <w:p w14:paraId="7B9A0FE7" w14:textId="77777777" w:rsidR="008E03CD" w:rsidRPr="001652AF" w:rsidRDefault="008E03CD" w:rsidP="00820375">
                  <w:pPr>
                    <w:spacing w:after="120"/>
                    <w:rPr>
                      <w:rFonts w:cs="Arial"/>
                      <w:sz w:val="16"/>
                      <w:szCs w:val="16"/>
                      <w:lang w:eastAsia="en-GB"/>
                    </w:rPr>
                  </w:pPr>
                  <w:r w:rsidRPr="001652AF">
                    <w:rPr>
                      <w:rFonts w:cs="Arial"/>
                      <w:sz w:val="16"/>
                      <w:szCs w:val="16"/>
                      <w:lang w:eastAsia="en-GB"/>
                    </w:rPr>
                    <w:t>The Network Services framework describes an NSI message-based platform capable of supporting a suite of Network Services such as the Connection Service and the Topology Service.</w:t>
                  </w:r>
                </w:p>
              </w:tc>
            </w:tr>
            <w:tr w:rsidR="008E03CD" w:rsidRPr="001652AF" w14:paraId="22C09755" w14:textId="77777777" w:rsidTr="001652AF">
              <w:tc>
                <w:tcPr>
                  <w:tcW w:w="2351" w:type="dxa"/>
                  <w:shd w:val="clear" w:color="auto" w:fill="auto"/>
                </w:tcPr>
                <w:p w14:paraId="076D3D7E"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Network Service Interface (NSI)</w:t>
                  </w:r>
                </w:p>
              </w:tc>
              <w:tc>
                <w:tcPr>
                  <w:tcW w:w="6330" w:type="dxa"/>
                  <w:shd w:val="clear" w:color="auto" w:fill="auto"/>
                </w:tcPr>
                <w:p w14:paraId="04DCB962"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 xml:space="preserve">The NSI is the interface between </w:t>
                  </w:r>
                  <w:r w:rsidRPr="001652AF">
                    <w:rPr>
                      <w:rFonts w:cs="Arial"/>
                      <w:iCs/>
                      <w:sz w:val="16"/>
                      <w:szCs w:val="16"/>
                      <w:lang w:eastAsia="en-GB"/>
                    </w:rPr>
                    <w:t>RA</w:t>
                  </w:r>
                  <w:r w:rsidRPr="001652AF">
                    <w:rPr>
                      <w:rFonts w:cs="Arial"/>
                      <w:sz w:val="16"/>
                      <w:szCs w:val="16"/>
                      <w:lang w:eastAsia="en-GB"/>
                    </w:rPr>
                    <w:t xml:space="preserve">s and </w:t>
                  </w:r>
                  <w:r w:rsidRPr="001652AF">
                    <w:rPr>
                      <w:rFonts w:cs="Arial"/>
                      <w:iCs/>
                      <w:sz w:val="16"/>
                      <w:szCs w:val="16"/>
                      <w:lang w:eastAsia="en-GB"/>
                    </w:rPr>
                    <w:t>PA</w:t>
                  </w:r>
                  <w:r w:rsidRPr="001652AF">
                    <w:rPr>
                      <w:rFonts w:cs="Arial"/>
                      <w:sz w:val="16"/>
                      <w:szCs w:val="16"/>
                      <w:lang w:eastAsia="en-GB"/>
                    </w:rPr>
                    <w:t xml:space="preserve">s. The NSI defines a set of interactions or transactions between these NSAs to realize a </w:t>
                  </w:r>
                  <w:r w:rsidRPr="001652AF">
                    <w:rPr>
                      <w:rFonts w:cs="Arial"/>
                      <w:iCs/>
                      <w:sz w:val="16"/>
                      <w:szCs w:val="16"/>
                      <w:lang w:eastAsia="en-GB"/>
                    </w:rPr>
                    <w:t>Network Service.</w:t>
                  </w:r>
                </w:p>
              </w:tc>
            </w:tr>
            <w:tr w:rsidR="008E03CD" w:rsidRPr="001652AF" w14:paraId="2240B1F7" w14:textId="77777777" w:rsidTr="001652AF">
              <w:tc>
                <w:tcPr>
                  <w:tcW w:w="2351" w:type="dxa"/>
                  <w:shd w:val="clear" w:color="auto" w:fill="auto"/>
                </w:tcPr>
                <w:p w14:paraId="517A4A3B"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NSI Message</w:t>
                  </w:r>
                </w:p>
              </w:tc>
              <w:tc>
                <w:tcPr>
                  <w:tcW w:w="6330" w:type="dxa"/>
                  <w:shd w:val="clear" w:color="auto" w:fill="auto"/>
                </w:tcPr>
                <w:p w14:paraId="5B7E95AB"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 xml:space="preserve">An </w:t>
                  </w:r>
                  <w:r w:rsidRPr="001652AF">
                    <w:rPr>
                      <w:rFonts w:cs="Arial"/>
                      <w:iCs/>
                      <w:sz w:val="16"/>
                      <w:szCs w:val="16"/>
                      <w:lang w:eastAsia="en-GB"/>
                    </w:rPr>
                    <w:t xml:space="preserve">NSI Message </w:t>
                  </w:r>
                  <w:r w:rsidRPr="001652AF">
                    <w:rPr>
                      <w:rFonts w:cs="Arial"/>
                      <w:sz w:val="16"/>
                      <w:szCs w:val="16"/>
                      <w:lang w:eastAsia="en-GB"/>
                    </w:rPr>
                    <w:t xml:space="preserve">is a structured unit of data sent between an RA and a </w:t>
                  </w:r>
                  <w:r w:rsidRPr="001652AF">
                    <w:rPr>
                      <w:rFonts w:cs="Arial"/>
                      <w:iCs/>
                      <w:sz w:val="16"/>
                      <w:szCs w:val="16"/>
                      <w:lang w:eastAsia="en-GB"/>
                    </w:rPr>
                    <w:t>PA</w:t>
                  </w:r>
                  <w:r w:rsidRPr="001652AF">
                    <w:rPr>
                      <w:rFonts w:cs="Arial"/>
                      <w:sz w:val="16"/>
                      <w:szCs w:val="16"/>
                      <w:lang w:eastAsia="en-GB"/>
                    </w:rPr>
                    <w:t>.</w:t>
                  </w:r>
                </w:p>
              </w:tc>
            </w:tr>
            <w:tr w:rsidR="008E03CD" w:rsidRPr="001652AF" w14:paraId="2FC6A0A8" w14:textId="77777777" w:rsidTr="001652AF">
              <w:tc>
                <w:tcPr>
                  <w:tcW w:w="2351" w:type="dxa"/>
                  <w:shd w:val="clear" w:color="auto" w:fill="auto"/>
                </w:tcPr>
                <w:p w14:paraId="26F81956"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NSI Topology</w:t>
                  </w:r>
                </w:p>
              </w:tc>
              <w:tc>
                <w:tcPr>
                  <w:tcW w:w="6330" w:type="dxa"/>
                  <w:shd w:val="clear" w:color="auto" w:fill="auto"/>
                </w:tcPr>
                <w:p w14:paraId="16F0D275" w14:textId="77777777" w:rsidR="008E03CD" w:rsidRPr="001652AF" w:rsidRDefault="008E03CD" w:rsidP="00820375">
                  <w:pPr>
                    <w:spacing w:after="120"/>
                    <w:rPr>
                      <w:rFonts w:cs="Arial"/>
                      <w:color w:val="000000"/>
                      <w:sz w:val="16"/>
                      <w:szCs w:val="16"/>
                      <w:lang w:eastAsia="en-GB"/>
                    </w:rPr>
                  </w:pPr>
                  <w:r w:rsidRPr="001652AF">
                    <w:rPr>
                      <w:rFonts w:cs="Arial"/>
                      <w:sz w:val="16"/>
                      <w:szCs w:val="16"/>
                      <w:lang w:eastAsia="en-GB"/>
                    </w:rPr>
                    <w:t xml:space="preserve">The NSI Topology defines a standard ontology and a schema to describe network resources that are managed to create the NSI service. The NSI Topology as used by the NSI CS (and in future other NSI services) is described in: GWD-R-P: Network Service Interface Topology Representation [3]. </w:t>
                  </w:r>
                </w:p>
              </w:tc>
            </w:tr>
            <w:tr w:rsidR="008E03CD" w:rsidRPr="001652AF" w14:paraId="25BA79C4" w14:textId="77777777" w:rsidTr="001652AF">
              <w:tc>
                <w:tcPr>
                  <w:tcW w:w="2351" w:type="dxa"/>
                  <w:shd w:val="clear" w:color="auto" w:fill="auto"/>
                </w:tcPr>
                <w:p w14:paraId="720E11D0"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t>Open Grid Forum (OGF)</w:t>
                  </w:r>
                </w:p>
              </w:tc>
              <w:tc>
                <w:tcPr>
                  <w:tcW w:w="6330" w:type="dxa"/>
                  <w:shd w:val="clear" w:color="auto" w:fill="auto"/>
                </w:tcPr>
                <w:p w14:paraId="20CE4F07"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t>The OGF is the Standards Developing Organization (SDO) that is home to the NSI Standards.</w:t>
                  </w:r>
                </w:p>
              </w:tc>
            </w:tr>
            <w:tr w:rsidR="008E03CD" w:rsidRPr="001652AF" w14:paraId="6EA09505" w14:textId="77777777" w:rsidTr="001652AF">
              <w:tc>
                <w:tcPr>
                  <w:tcW w:w="2351" w:type="dxa"/>
                  <w:shd w:val="clear" w:color="auto" w:fill="auto"/>
                </w:tcPr>
                <w:p w14:paraId="7DDE0CD8" w14:textId="77777777" w:rsidR="008E03CD" w:rsidRPr="001652AF" w:rsidRDefault="008E03CD" w:rsidP="000C7FE4">
                  <w:pPr>
                    <w:spacing w:after="120"/>
                    <w:rPr>
                      <w:rFonts w:cs="Arial"/>
                      <w:color w:val="000000"/>
                      <w:sz w:val="16"/>
                      <w:szCs w:val="16"/>
                      <w:lang w:eastAsia="en-GB"/>
                    </w:rPr>
                  </w:pPr>
                  <w:r w:rsidRPr="001652AF">
                    <w:rPr>
                      <w:rFonts w:cs="Arial"/>
                      <w:sz w:val="16"/>
                      <w:szCs w:val="16"/>
                      <w:lang w:eastAsia="en-GB"/>
                    </w:rPr>
                    <w:t>Provision</w:t>
                  </w:r>
                </w:p>
              </w:tc>
              <w:tc>
                <w:tcPr>
                  <w:tcW w:w="6330" w:type="dxa"/>
                  <w:shd w:val="clear" w:color="auto" w:fill="auto"/>
                </w:tcPr>
                <w:p w14:paraId="4A9FC6F5" w14:textId="77777777" w:rsidR="008E03CD" w:rsidRPr="001652AF" w:rsidRDefault="008E03CD" w:rsidP="000C7FE4">
                  <w:pPr>
                    <w:spacing w:after="120"/>
                    <w:rPr>
                      <w:rFonts w:cs="Arial"/>
                      <w:color w:val="000000"/>
                      <w:sz w:val="16"/>
                      <w:szCs w:val="16"/>
                      <w:lang w:eastAsia="en-GB"/>
                    </w:rPr>
                  </w:pPr>
                  <w:r w:rsidRPr="001652AF">
                    <w:rPr>
                      <w:rFonts w:cs="Arial"/>
                      <w:sz w:val="16"/>
                      <w:szCs w:val="16"/>
                      <w:lang w:eastAsia="en-GB"/>
                    </w:rPr>
                    <w:t>Provisioning is the process of requesting the creation of the physical instance of a Connection in the data plane.</w:t>
                  </w:r>
                </w:p>
              </w:tc>
            </w:tr>
            <w:tr w:rsidR="008E03CD" w:rsidRPr="001652AF" w14:paraId="5EB2F194" w14:textId="77777777" w:rsidTr="001652AF">
              <w:tc>
                <w:tcPr>
                  <w:tcW w:w="2351" w:type="dxa"/>
                  <w:shd w:val="clear" w:color="auto" w:fill="auto"/>
                </w:tcPr>
                <w:p w14:paraId="2181CFDD"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t xml:space="preserve">Requester/Provider Agent (RA/PA) </w:t>
                  </w:r>
                </w:p>
              </w:tc>
              <w:tc>
                <w:tcPr>
                  <w:tcW w:w="6330" w:type="dxa"/>
                  <w:shd w:val="clear" w:color="auto" w:fill="auto"/>
                </w:tcPr>
                <w:p w14:paraId="0C100C42" w14:textId="77777777" w:rsidR="008E03CD" w:rsidRPr="001652AF" w:rsidRDefault="008E03CD" w:rsidP="000C7FE4">
                  <w:pPr>
                    <w:spacing w:after="120"/>
                    <w:rPr>
                      <w:rFonts w:cs="Arial"/>
                      <w:color w:val="000000"/>
                      <w:sz w:val="16"/>
                      <w:szCs w:val="16"/>
                      <w:lang w:eastAsia="en-GB"/>
                    </w:rPr>
                  </w:pPr>
                  <w:r w:rsidRPr="001652AF">
                    <w:rPr>
                      <w:rFonts w:cs="Arial"/>
                      <w:sz w:val="16"/>
                      <w:szCs w:val="16"/>
                      <w:lang w:eastAsia="en-GB"/>
                    </w:rPr>
                    <w:t xml:space="preserve">An NSA acts in one of two possible roles relative to a particular instance of an NSI. When an NSA requests a service, it is called a </w:t>
                  </w:r>
                  <w:r w:rsidRPr="001652AF">
                    <w:rPr>
                      <w:rFonts w:cs="Arial"/>
                      <w:iCs/>
                      <w:sz w:val="16"/>
                      <w:szCs w:val="16"/>
                      <w:lang w:eastAsia="en-GB"/>
                    </w:rPr>
                    <w:t>Requester Agent (RA)</w:t>
                  </w:r>
                  <w:r w:rsidRPr="001652AF">
                    <w:rPr>
                      <w:rFonts w:cs="Arial"/>
                      <w:sz w:val="16"/>
                      <w:szCs w:val="16"/>
                      <w:lang w:eastAsia="en-GB"/>
                    </w:rPr>
                    <w:t xml:space="preserve">. When an NSA realizes a service, it is called a </w:t>
                  </w:r>
                  <w:r w:rsidRPr="001652AF">
                    <w:rPr>
                      <w:rFonts w:cs="Arial"/>
                      <w:iCs/>
                      <w:sz w:val="16"/>
                      <w:szCs w:val="16"/>
                      <w:lang w:eastAsia="en-GB"/>
                    </w:rPr>
                    <w:t>Provider Agent (PA)</w:t>
                  </w:r>
                  <w:r w:rsidRPr="001652AF">
                    <w:rPr>
                      <w:rFonts w:cs="Arial"/>
                      <w:sz w:val="16"/>
                      <w:szCs w:val="16"/>
                      <w:lang w:eastAsia="en-GB"/>
                    </w:rPr>
                    <w:t>. A particular NSA may act in different roles at different interfaces.</w:t>
                  </w:r>
                </w:p>
              </w:tc>
            </w:tr>
            <w:tr w:rsidR="008E03CD" w:rsidRPr="001652AF" w14:paraId="4406C7CC" w14:textId="77777777" w:rsidTr="001652AF">
              <w:tc>
                <w:tcPr>
                  <w:tcW w:w="2351" w:type="dxa"/>
                  <w:shd w:val="clear" w:color="auto" w:fill="auto"/>
                </w:tcPr>
                <w:p w14:paraId="11EA9E0C"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t>Service Demarcation Point (SDP)</w:t>
                  </w:r>
                </w:p>
              </w:tc>
              <w:tc>
                <w:tcPr>
                  <w:tcW w:w="6330" w:type="dxa"/>
                  <w:shd w:val="clear" w:color="auto" w:fill="auto"/>
                </w:tcPr>
                <w:p w14:paraId="70BDFFAF" w14:textId="77777777" w:rsidR="008E03CD" w:rsidRPr="001652AF" w:rsidRDefault="008E03CD" w:rsidP="000C7FE4">
                  <w:pPr>
                    <w:spacing w:after="120"/>
                    <w:rPr>
                      <w:rFonts w:cs="Arial"/>
                      <w:sz w:val="16"/>
                      <w:szCs w:val="16"/>
                      <w:lang w:eastAsia="en-GB"/>
                    </w:rPr>
                  </w:pPr>
                  <w:r w:rsidRPr="001652AF">
                    <w:rPr>
                      <w:rFonts w:cs="Arial"/>
                      <w:sz w:val="16"/>
                      <w:szCs w:val="16"/>
                    </w:rPr>
                    <w:t xml:space="preserve">Service </w:t>
                  </w:r>
                  <w:r w:rsidRPr="001652AF">
                    <w:rPr>
                      <w:rFonts w:cs="Arial"/>
                      <w:sz w:val="16"/>
                      <w:szCs w:val="16"/>
                      <w:lang w:eastAsia="en-GB"/>
                    </w:rPr>
                    <w:t xml:space="preserve">Demarcation </w:t>
                  </w:r>
                  <w:r w:rsidRPr="001652AF">
                    <w:rPr>
                      <w:rFonts w:cs="Arial"/>
                      <w:sz w:val="16"/>
                      <w:szCs w:val="16"/>
                    </w:rPr>
                    <w:t>Points (SDPs) are NSI topology objects that identify a grouping of two Edge Points at the boundary between two Networks.</w:t>
                  </w:r>
                </w:p>
              </w:tc>
            </w:tr>
            <w:tr w:rsidR="008E03CD" w:rsidRPr="001652AF" w14:paraId="259EB49B" w14:textId="77777777" w:rsidTr="001652AF">
              <w:tc>
                <w:tcPr>
                  <w:tcW w:w="2351" w:type="dxa"/>
                  <w:shd w:val="clear" w:color="auto" w:fill="auto"/>
                </w:tcPr>
                <w:p w14:paraId="532BB440"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t xml:space="preserve">Service Termination Point </w:t>
                  </w:r>
                  <w:r w:rsidRPr="001652AF">
                    <w:rPr>
                      <w:rFonts w:cs="Arial"/>
                      <w:sz w:val="16"/>
                      <w:szCs w:val="16"/>
                      <w:lang w:eastAsia="en-GB"/>
                    </w:rPr>
                    <w:lastRenderedPageBreak/>
                    <w:t>(STP)</w:t>
                  </w:r>
                </w:p>
              </w:tc>
              <w:tc>
                <w:tcPr>
                  <w:tcW w:w="6330" w:type="dxa"/>
                  <w:shd w:val="clear" w:color="auto" w:fill="auto"/>
                </w:tcPr>
                <w:p w14:paraId="4EAEDE9B" w14:textId="77777777" w:rsidR="008E03CD" w:rsidRPr="001652AF" w:rsidRDefault="008E03CD" w:rsidP="000C7FE4">
                  <w:pPr>
                    <w:spacing w:after="120"/>
                    <w:rPr>
                      <w:rFonts w:cs="Arial"/>
                      <w:sz w:val="16"/>
                      <w:szCs w:val="16"/>
                      <w:lang w:eastAsia="en-GB"/>
                    </w:rPr>
                  </w:pPr>
                  <w:r w:rsidRPr="001652AF">
                    <w:rPr>
                      <w:rFonts w:cs="Arial"/>
                      <w:sz w:val="16"/>
                      <w:szCs w:val="16"/>
                    </w:rPr>
                    <w:lastRenderedPageBreak/>
                    <w:t xml:space="preserve">Service Termination Points (STPs) are NSI topology objects that identify the Edge </w:t>
                  </w:r>
                  <w:r w:rsidRPr="001652AF">
                    <w:rPr>
                      <w:rFonts w:cs="Arial"/>
                      <w:sz w:val="16"/>
                      <w:szCs w:val="16"/>
                    </w:rPr>
                    <w:lastRenderedPageBreak/>
                    <w:t>Points of a Network in the intra-network topology.</w:t>
                  </w:r>
                </w:p>
              </w:tc>
            </w:tr>
            <w:tr w:rsidR="008E03CD" w:rsidRPr="001652AF" w14:paraId="3111506B" w14:textId="77777777" w:rsidTr="001652AF">
              <w:tc>
                <w:tcPr>
                  <w:tcW w:w="2351" w:type="dxa"/>
                  <w:shd w:val="clear" w:color="auto" w:fill="auto"/>
                </w:tcPr>
                <w:p w14:paraId="54835F0C" w14:textId="77777777" w:rsidR="008E03CD" w:rsidRPr="001652AF" w:rsidRDefault="008E03CD" w:rsidP="000C7FE4">
                  <w:pPr>
                    <w:spacing w:after="120"/>
                    <w:rPr>
                      <w:rFonts w:cs="Arial"/>
                      <w:sz w:val="16"/>
                      <w:szCs w:val="16"/>
                      <w:lang w:eastAsia="en-GB"/>
                    </w:rPr>
                  </w:pPr>
                  <w:r w:rsidRPr="001652AF">
                    <w:rPr>
                      <w:rFonts w:cs="Arial"/>
                      <w:sz w:val="16"/>
                      <w:szCs w:val="16"/>
                      <w:lang w:eastAsia="en-GB"/>
                    </w:rPr>
                    <w:lastRenderedPageBreak/>
                    <w:t>Service Plane</w:t>
                  </w:r>
                </w:p>
                <w:p w14:paraId="4EE226CD" w14:textId="77777777" w:rsidR="008E03CD" w:rsidRPr="001652AF" w:rsidRDefault="008E03CD" w:rsidP="000C7FE4">
                  <w:pPr>
                    <w:spacing w:after="120"/>
                    <w:rPr>
                      <w:rFonts w:cs="Arial"/>
                      <w:color w:val="000000"/>
                      <w:sz w:val="16"/>
                      <w:szCs w:val="16"/>
                      <w:lang w:eastAsia="en-GB"/>
                    </w:rPr>
                  </w:pPr>
                </w:p>
              </w:tc>
              <w:tc>
                <w:tcPr>
                  <w:tcW w:w="6330" w:type="dxa"/>
                  <w:shd w:val="clear" w:color="auto" w:fill="auto"/>
                </w:tcPr>
                <w:p w14:paraId="54F75F56" w14:textId="77777777" w:rsidR="008E03CD" w:rsidRPr="001652AF" w:rsidRDefault="008E03CD" w:rsidP="000C7FE4">
                  <w:pPr>
                    <w:spacing w:after="120"/>
                    <w:rPr>
                      <w:rFonts w:cs="Arial"/>
                      <w:color w:val="000000"/>
                      <w:sz w:val="16"/>
                      <w:szCs w:val="16"/>
                      <w:lang w:eastAsia="en-GB"/>
                    </w:rPr>
                  </w:pPr>
                  <w:r w:rsidRPr="001652AF">
                    <w:rPr>
                      <w:rFonts w:cs="Arial"/>
                      <w:sz w:val="16"/>
                      <w:szCs w:val="16"/>
                      <w:lang w:eastAsia="en-GB"/>
                    </w:rPr>
                    <w:t xml:space="preserve">The </w:t>
                  </w:r>
                  <w:r w:rsidRPr="001652AF">
                    <w:rPr>
                      <w:rFonts w:cs="Arial"/>
                      <w:iCs/>
                      <w:sz w:val="16"/>
                      <w:szCs w:val="16"/>
                      <w:lang w:eastAsia="en-GB"/>
                    </w:rPr>
                    <w:t xml:space="preserve">Service Plane </w:t>
                  </w:r>
                  <w:r w:rsidRPr="001652AF">
                    <w:rPr>
                      <w:rFonts w:cs="Arial"/>
                      <w:sz w:val="16"/>
                      <w:szCs w:val="16"/>
                      <w:lang w:eastAsia="en-GB"/>
                    </w:rPr>
                    <w:t xml:space="preserve">is a plane in which services are requested and managed; these services include the </w:t>
                  </w:r>
                  <w:r w:rsidRPr="001652AF">
                    <w:rPr>
                      <w:rFonts w:cs="Arial"/>
                      <w:iCs/>
                      <w:sz w:val="16"/>
                      <w:szCs w:val="16"/>
                      <w:lang w:eastAsia="en-GB"/>
                    </w:rPr>
                    <w:t xml:space="preserve">Network Service. </w:t>
                  </w:r>
                  <w:r w:rsidRPr="001652AF">
                    <w:rPr>
                      <w:rFonts w:cs="Arial"/>
                      <w:sz w:val="16"/>
                      <w:szCs w:val="16"/>
                      <w:lang w:eastAsia="en-GB"/>
                    </w:rPr>
                    <w:t xml:space="preserve">The </w:t>
                  </w:r>
                  <w:r w:rsidRPr="001652AF">
                    <w:rPr>
                      <w:rFonts w:cs="Arial"/>
                      <w:iCs/>
                      <w:sz w:val="16"/>
                      <w:szCs w:val="16"/>
                      <w:lang w:eastAsia="en-GB"/>
                    </w:rPr>
                    <w:t>Service Plane</w:t>
                  </w:r>
                  <w:r w:rsidRPr="001652AF">
                    <w:rPr>
                      <w:rFonts w:cs="Arial"/>
                      <w:sz w:val="16"/>
                      <w:szCs w:val="16"/>
                      <w:lang w:eastAsia="en-GB"/>
                    </w:rPr>
                    <w:t xml:space="preserve"> contains a set of </w:t>
                  </w:r>
                  <w:r w:rsidRPr="001652AF">
                    <w:rPr>
                      <w:rFonts w:cs="Arial"/>
                      <w:iCs/>
                      <w:sz w:val="16"/>
                      <w:szCs w:val="16"/>
                      <w:lang w:eastAsia="en-GB"/>
                    </w:rPr>
                    <w:t>Network Service Agents</w:t>
                  </w:r>
                  <w:r w:rsidRPr="001652AF">
                    <w:rPr>
                      <w:rFonts w:cs="Arial"/>
                      <w:sz w:val="16"/>
                      <w:szCs w:val="16"/>
                      <w:lang w:eastAsia="en-GB"/>
                    </w:rPr>
                    <w:t xml:space="preserve"> communicating using </w:t>
                  </w:r>
                  <w:r w:rsidRPr="001652AF">
                    <w:rPr>
                      <w:rFonts w:cs="Arial"/>
                      <w:iCs/>
                      <w:sz w:val="16"/>
                      <w:szCs w:val="16"/>
                      <w:lang w:eastAsia="en-GB"/>
                    </w:rPr>
                    <w:t>Network Service Interfaces.</w:t>
                  </w:r>
                </w:p>
              </w:tc>
            </w:tr>
            <w:tr w:rsidR="001652AF" w:rsidRPr="001652AF" w14:paraId="61DF3037" w14:textId="77777777" w:rsidTr="001652AF">
              <w:tc>
                <w:tcPr>
                  <w:tcW w:w="2351" w:type="dxa"/>
                  <w:shd w:val="clear" w:color="auto" w:fill="auto"/>
                </w:tcPr>
                <w:p w14:paraId="0046DB1D" w14:textId="77777777" w:rsidR="001652AF" w:rsidRPr="001652AF" w:rsidRDefault="001652AF" w:rsidP="000C7FE4">
                  <w:pPr>
                    <w:spacing w:after="120"/>
                    <w:rPr>
                      <w:rFonts w:cs="Arial"/>
                      <w:sz w:val="16"/>
                      <w:szCs w:val="16"/>
                      <w:lang w:eastAsia="en-GB"/>
                    </w:rPr>
                  </w:pPr>
                  <w:r w:rsidRPr="001652AF">
                    <w:rPr>
                      <w:rFonts w:cs="Arial"/>
                      <w:sz w:val="16"/>
                      <w:szCs w:val="16"/>
                      <w:lang w:eastAsia="en-GB"/>
                    </w:rPr>
                    <w:t>Reserve</w:t>
                  </w:r>
                </w:p>
              </w:tc>
              <w:tc>
                <w:tcPr>
                  <w:tcW w:w="6330" w:type="dxa"/>
                  <w:shd w:val="clear" w:color="auto" w:fill="auto"/>
                </w:tcPr>
                <w:p w14:paraId="39508A87" w14:textId="77777777" w:rsidR="001652AF" w:rsidRPr="001652AF" w:rsidRDefault="001652AF" w:rsidP="000C7FE4">
                  <w:pPr>
                    <w:spacing w:after="120"/>
                    <w:rPr>
                      <w:rFonts w:cs="Arial"/>
                      <w:sz w:val="16"/>
                      <w:szCs w:val="16"/>
                      <w:lang w:eastAsia="en-GB"/>
                    </w:rPr>
                  </w:pPr>
                  <w:r w:rsidRPr="001652AF">
                    <w:rPr>
                      <w:rFonts w:cs="Arial"/>
                      <w:sz w:val="16"/>
                      <w:szCs w:val="16"/>
                      <w:lang w:eastAsia="en-GB"/>
                    </w:rPr>
                    <w:t xml:space="preserve">When a Provider Agent receives (and then confirms) a Connection Reservation request the Provider Agent then holds the resources needed by the Connection. </w:t>
                  </w:r>
                </w:p>
              </w:tc>
            </w:tr>
            <w:tr w:rsidR="001652AF" w:rsidRPr="001652AF" w14:paraId="05F766FB" w14:textId="77777777" w:rsidTr="001652AF">
              <w:tc>
                <w:tcPr>
                  <w:tcW w:w="2351" w:type="dxa"/>
                  <w:shd w:val="clear" w:color="auto" w:fill="auto"/>
                </w:tcPr>
                <w:p w14:paraId="4A4987AB" w14:textId="77777777" w:rsidR="001652AF" w:rsidRPr="001652AF" w:rsidRDefault="001652AF" w:rsidP="000C7FE4">
                  <w:pPr>
                    <w:spacing w:after="120"/>
                    <w:rPr>
                      <w:rFonts w:cs="Arial"/>
                      <w:color w:val="000000"/>
                      <w:sz w:val="16"/>
                      <w:szCs w:val="16"/>
                      <w:lang w:eastAsia="en-GB"/>
                    </w:rPr>
                  </w:pPr>
                  <w:r w:rsidRPr="001652AF">
                    <w:rPr>
                      <w:rFonts w:cs="Arial"/>
                      <w:sz w:val="16"/>
                      <w:szCs w:val="16"/>
                      <w:lang w:eastAsia="en-GB"/>
                    </w:rPr>
                    <w:t>Terminate</w:t>
                  </w:r>
                </w:p>
              </w:tc>
              <w:tc>
                <w:tcPr>
                  <w:tcW w:w="6330" w:type="dxa"/>
                  <w:shd w:val="clear" w:color="auto" w:fill="auto"/>
                </w:tcPr>
                <w:p w14:paraId="01E69539" w14:textId="77777777" w:rsidR="001652AF" w:rsidRPr="001652AF" w:rsidRDefault="001652AF" w:rsidP="000C7FE4">
                  <w:pPr>
                    <w:spacing w:after="120"/>
                    <w:rPr>
                      <w:rFonts w:cs="Arial"/>
                      <w:color w:val="000000"/>
                      <w:sz w:val="16"/>
                      <w:szCs w:val="16"/>
                      <w:lang w:eastAsia="en-GB"/>
                    </w:rPr>
                  </w:pPr>
                  <w:r w:rsidRPr="001652AF">
                    <w:rPr>
                      <w:rFonts w:cs="Arial"/>
                      <w:sz w:val="16"/>
                      <w:szCs w:val="16"/>
                      <w:lang w:eastAsia="en-GB"/>
                    </w:rPr>
                    <w:t>Terminating is the process which will completely remove a Reservation and Release any associated Connections. This term has a formal definition in the CS state-machine.</w:t>
                  </w:r>
                </w:p>
              </w:tc>
            </w:tr>
            <w:tr w:rsidR="001652AF" w:rsidRPr="001652AF" w14:paraId="388E810B" w14:textId="77777777" w:rsidTr="001652AF">
              <w:tc>
                <w:tcPr>
                  <w:tcW w:w="2351" w:type="dxa"/>
                  <w:shd w:val="clear" w:color="auto" w:fill="auto"/>
                </w:tcPr>
                <w:p w14:paraId="7F36524C" w14:textId="77777777" w:rsidR="001652AF" w:rsidRPr="001652AF" w:rsidRDefault="001652AF" w:rsidP="000C7FE4">
                  <w:pPr>
                    <w:spacing w:after="120"/>
                    <w:rPr>
                      <w:rFonts w:cs="Arial"/>
                      <w:sz w:val="16"/>
                      <w:szCs w:val="16"/>
                      <w:lang w:eastAsia="en-GB"/>
                    </w:rPr>
                  </w:pPr>
                  <w:r w:rsidRPr="001652AF">
                    <w:rPr>
                      <w:rFonts w:cs="Arial"/>
                      <w:color w:val="000000"/>
                      <w:sz w:val="16"/>
                      <w:szCs w:val="16"/>
                      <w:lang w:eastAsia="en-GB"/>
                    </w:rPr>
                    <w:t>Topology Distribution Service</w:t>
                  </w:r>
                </w:p>
              </w:tc>
              <w:tc>
                <w:tcPr>
                  <w:tcW w:w="6330" w:type="dxa"/>
                  <w:shd w:val="clear" w:color="auto" w:fill="auto"/>
                </w:tcPr>
                <w:p w14:paraId="62001766" w14:textId="77777777" w:rsidR="001652AF" w:rsidRPr="001652AF" w:rsidRDefault="001652AF" w:rsidP="000C7FE4">
                  <w:pPr>
                    <w:spacing w:after="120"/>
                    <w:rPr>
                      <w:rFonts w:cs="Arial"/>
                      <w:color w:val="000000"/>
                      <w:sz w:val="16"/>
                      <w:szCs w:val="16"/>
                      <w:lang w:eastAsia="en-GB"/>
                    </w:rPr>
                  </w:pPr>
                  <w:r w:rsidRPr="001652AF">
                    <w:rPr>
                      <w:rFonts w:cs="Arial"/>
                      <w:sz w:val="16"/>
                      <w:szCs w:val="16"/>
                      <w:lang w:eastAsia="en-GB"/>
                    </w:rPr>
                    <w:t xml:space="preserve">The NSI </w:t>
                  </w:r>
                  <w:r w:rsidRPr="001652AF">
                    <w:rPr>
                      <w:rFonts w:cs="Arial"/>
                      <w:iCs/>
                      <w:sz w:val="16"/>
                      <w:szCs w:val="16"/>
                      <w:lang w:eastAsia="en-GB"/>
                    </w:rPr>
                    <w:t>Topology distribution Service</w:t>
                  </w:r>
                  <w:r w:rsidRPr="001652AF">
                    <w:rPr>
                      <w:rFonts w:cs="Arial"/>
                      <w:sz w:val="16"/>
                      <w:szCs w:val="16"/>
                      <w:lang w:eastAsia="en-GB"/>
                    </w:rPr>
                    <w:t xml:space="preserve"> is a service that allows the NSI topology to be exchanged between NSAs.</w:t>
                  </w:r>
                </w:p>
              </w:tc>
            </w:tr>
            <w:tr w:rsidR="001652AF" w:rsidRPr="001652AF" w14:paraId="4D94C197" w14:textId="77777777" w:rsidTr="001652AF">
              <w:tc>
                <w:tcPr>
                  <w:tcW w:w="2351" w:type="dxa"/>
                  <w:shd w:val="clear" w:color="auto" w:fill="auto"/>
                </w:tcPr>
                <w:p w14:paraId="4DF9466E" w14:textId="77777777" w:rsidR="001652AF" w:rsidRPr="001652AF" w:rsidRDefault="001652AF" w:rsidP="000C7FE4">
                  <w:pPr>
                    <w:spacing w:after="120"/>
                    <w:rPr>
                      <w:rFonts w:cs="Arial"/>
                      <w:sz w:val="16"/>
                      <w:szCs w:val="16"/>
                      <w:lang w:eastAsia="en-GB"/>
                    </w:rPr>
                  </w:pPr>
                  <w:r w:rsidRPr="001652AF">
                    <w:rPr>
                      <w:rFonts w:cs="Arial"/>
                      <w:sz w:val="16"/>
                      <w:szCs w:val="16"/>
                      <w:lang w:eastAsia="en-GB"/>
                    </w:rPr>
                    <w:t>Transport Plane</w:t>
                  </w:r>
                </w:p>
              </w:tc>
              <w:tc>
                <w:tcPr>
                  <w:tcW w:w="6330" w:type="dxa"/>
                  <w:shd w:val="clear" w:color="auto" w:fill="auto"/>
                </w:tcPr>
                <w:p w14:paraId="6F0FD614" w14:textId="77777777" w:rsidR="001652AF" w:rsidRPr="001652AF" w:rsidRDefault="001652AF" w:rsidP="000C7FE4">
                  <w:pPr>
                    <w:spacing w:after="120"/>
                    <w:rPr>
                      <w:rFonts w:cs="Arial"/>
                      <w:sz w:val="16"/>
                      <w:szCs w:val="16"/>
                    </w:rPr>
                  </w:pPr>
                  <w:r w:rsidRPr="001652AF">
                    <w:rPr>
                      <w:rFonts w:cs="Arial"/>
                      <w:sz w:val="16"/>
                      <w:szCs w:val="16"/>
                      <w:lang w:eastAsia="en-GB"/>
                    </w:rPr>
                    <w:t>The Transport Plane refers to the infrastructure that carries the physical instance of the Connection, e.g. the Ethernet switches that deliver the circuit.</w:t>
                  </w:r>
                </w:p>
              </w:tc>
            </w:tr>
            <w:tr w:rsidR="001652AF" w:rsidRPr="001652AF" w14:paraId="69F4BDE0" w14:textId="77777777" w:rsidTr="001652AF">
              <w:tc>
                <w:tcPr>
                  <w:tcW w:w="2351" w:type="dxa"/>
                  <w:shd w:val="clear" w:color="auto" w:fill="auto"/>
                </w:tcPr>
                <w:p w14:paraId="5ED38F4D" w14:textId="77777777" w:rsidR="001652AF" w:rsidRPr="001652AF" w:rsidRDefault="001652AF" w:rsidP="000C7FE4">
                  <w:pPr>
                    <w:spacing w:after="120"/>
                    <w:rPr>
                      <w:rFonts w:cs="Arial"/>
                      <w:sz w:val="16"/>
                      <w:szCs w:val="16"/>
                      <w:lang w:eastAsia="en-GB"/>
                    </w:rPr>
                  </w:pPr>
                  <w:r w:rsidRPr="001652AF">
                    <w:rPr>
                      <w:rFonts w:cs="Arial"/>
                      <w:color w:val="000000"/>
                      <w:sz w:val="16"/>
                      <w:szCs w:val="16"/>
                      <w:lang w:eastAsia="en-GB"/>
                    </w:rPr>
                    <w:t>Ultimate PA (uPA)</w:t>
                  </w:r>
                </w:p>
              </w:tc>
              <w:tc>
                <w:tcPr>
                  <w:tcW w:w="6330" w:type="dxa"/>
                  <w:shd w:val="clear" w:color="auto" w:fill="auto"/>
                </w:tcPr>
                <w:p w14:paraId="752D67D1" w14:textId="77777777" w:rsidR="001652AF" w:rsidRPr="001652AF" w:rsidRDefault="001652AF" w:rsidP="000C7FE4">
                  <w:pPr>
                    <w:spacing w:after="120"/>
                    <w:rPr>
                      <w:rFonts w:cs="Arial"/>
                      <w:sz w:val="16"/>
                      <w:szCs w:val="16"/>
                    </w:rPr>
                  </w:pPr>
                  <w:r w:rsidRPr="001652AF">
                    <w:rPr>
                      <w:rFonts w:cs="Arial"/>
                      <w:color w:val="000000"/>
                      <w:sz w:val="16"/>
                      <w:szCs w:val="16"/>
                      <w:lang w:eastAsia="en-GB"/>
                    </w:rPr>
                    <w:t xml:space="preserve">The ultimate PA is a Provider Agent that has an associated NRM. </w:t>
                  </w:r>
                </w:p>
              </w:tc>
            </w:tr>
            <w:tr w:rsidR="001652AF" w:rsidRPr="001652AF" w14:paraId="192B412A" w14:textId="77777777" w:rsidTr="001652AF">
              <w:tc>
                <w:tcPr>
                  <w:tcW w:w="2351" w:type="dxa"/>
                  <w:shd w:val="clear" w:color="auto" w:fill="auto"/>
                </w:tcPr>
                <w:p w14:paraId="6D252B70" w14:textId="77777777" w:rsidR="001652AF" w:rsidRPr="001652AF" w:rsidRDefault="001652AF" w:rsidP="000C7FE4">
                  <w:pPr>
                    <w:spacing w:after="120"/>
                    <w:rPr>
                      <w:rFonts w:cs="Arial"/>
                      <w:sz w:val="16"/>
                      <w:szCs w:val="16"/>
                      <w:lang w:eastAsia="en-GB"/>
                    </w:rPr>
                  </w:pPr>
                  <w:r w:rsidRPr="001652AF">
                    <w:rPr>
                      <w:rFonts w:cs="Arial"/>
                      <w:color w:val="000000"/>
                      <w:sz w:val="16"/>
                      <w:szCs w:val="16"/>
                      <w:lang w:eastAsia="en-GB"/>
                    </w:rPr>
                    <w:t>Ultimate RA (uRA)</w:t>
                  </w:r>
                </w:p>
              </w:tc>
              <w:tc>
                <w:tcPr>
                  <w:tcW w:w="6330" w:type="dxa"/>
                  <w:shd w:val="clear" w:color="auto" w:fill="auto"/>
                </w:tcPr>
                <w:p w14:paraId="46006B90" w14:textId="77777777" w:rsidR="001652AF" w:rsidRPr="001652AF" w:rsidRDefault="001652AF" w:rsidP="000C7FE4">
                  <w:pPr>
                    <w:spacing w:after="120"/>
                    <w:rPr>
                      <w:rFonts w:cs="Arial"/>
                      <w:color w:val="000000"/>
                      <w:sz w:val="16"/>
                      <w:szCs w:val="16"/>
                      <w:lang w:eastAsia="en-GB"/>
                    </w:rPr>
                  </w:pPr>
                  <w:r w:rsidRPr="001652AF">
                    <w:rPr>
                      <w:rFonts w:cs="Arial"/>
                      <w:color w:val="000000"/>
                      <w:sz w:val="16"/>
                      <w:szCs w:val="16"/>
                      <w:lang w:eastAsia="en-GB"/>
                    </w:rPr>
                    <w:t>The ultimate RA is a Requester Agent is the originator of a service request.</w:t>
                  </w:r>
                </w:p>
              </w:tc>
            </w:tr>
            <w:tr w:rsidR="001652AF" w:rsidRPr="001652AF" w14:paraId="03BF14EC" w14:textId="77777777" w:rsidTr="001652AF">
              <w:tc>
                <w:tcPr>
                  <w:tcW w:w="2351" w:type="dxa"/>
                  <w:shd w:val="clear" w:color="auto" w:fill="auto"/>
                </w:tcPr>
                <w:p w14:paraId="2B6FB789" w14:textId="77777777" w:rsidR="001652AF" w:rsidRPr="001652AF" w:rsidRDefault="001652AF" w:rsidP="000C7FE4">
                  <w:pPr>
                    <w:spacing w:after="120"/>
                    <w:rPr>
                      <w:rFonts w:cs="Arial"/>
                      <w:color w:val="000000"/>
                      <w:sz w:val="16"/>
                      <w:szCs w:val="16"/>
                      <w:lang w:eastAsia="en-GB"/>
                    </w:rPr>
                  </w:pPr>
                  <w:r w:rsidRPr="001652AF">
                    <w:rPr>
                      <w:rFonts w:cs="Arial"/>
                      <w:color w:val="000000"/>
                      <w:sz w:val="16"/>
                      <w:szCs w:val="16"/>
                      <w:lang w:eastAsia="en-GB"/>
                    </w:rPr>
                    <w:t>XML Schema Definition (XSD)</w:t>
                  </w:r>
                </w:p>
              </w:tc>
              <w:tc>
                <w:tcPr>
                  <w:tcW w:w="6330" w:type="dxa"/>
                  <w:shd w:val="clear" w:color="auto" w:fill="auto"/>
                </w:tcPr>
                <w:p w14:paraId="77E0BCFC" w14:textId="77777777" w:rsidR="001652AF" w:rsidRPr="001652AF" w:rsidRDefault="001652AF" w:rsidP="000C7FE4">
                  <w:pPr>
                    <w:spacing w:after="120"/>
                    <w:rPr>
                      <w:rFonts w:cs="Arial"/>
                      <w:color w:val="000000"/>
                      <w:sz w:val="16"/>
                      <w:szCs w:val="16"/>
                      <w:lang w:eastAsia="en-GB"/>
                    </w:rPr>
                  </w:pPr>
                  <w:r w:rsidRPr="001652AF">
                    <w:rPr>
                      <w:rFonts w:cs="Arial"/>
                      <w:color w:val="000000"/>
                      <w:sz w:val="16"/>
                      <w:szCs w:val="16"/>
                      <w:lang w:eastAsia="en-GB"/>
                    </w:rPr>
                    <w:t>XSD is a schema language for XML.</w:t>
                  </w:r>
                </w:p>
              </w:tc>
            </w:tr>
            <w:tr w:rsidR="001652AF" w:rsidRPr="001652AF" w14:paraId="0C082858" w14:textId="77777777" w:rsidTr="001652AF">
              <w:tc>
                <w:tcPr>
                  <w:tcW w:w="2351" w:type="dxa"/>
                  <w:shd w:val="clear" w:color="auto" w:fill="auto"/>
                </w:tcPr>
                <w:p w14:paraId="5492617F" w14:textId="77777777" w:rsidR="001652AF" w:rsidRPr="001652AF" w:rsidRDefault="001652AF" w:rsidP="000C7FE4">
                  <w:pPr>
                    <w:spacing w:after="120"/>
                    <w:rPr>
                      <w:rFonts w:cs="Arial"/>
                      <w:color w:val="000000"/>
                      <w:sz w:val="16"/>
                      <w:szCs w:val="16"/>
                      <w:lang w:eastAsia="en-GB"/>
                    </w:rPr>
                  </w:pPr>
                  <w:r w:rsidRPr="001652AF">
                    <w:rPr>
                      <w:rFonts w:cs="Arial"/>
                      <w:color w:val="000000"/>
                      <w:sz w:val="16"/>
                      <w:szCs w:val="16"/>
                      <w:lang w:eastAsia="en-GB"/>
                    </w:rPr>
                    <w:t>eXtensible Markup Language (XML)</w:t>
                  </w:r>
                </w:p>
              </w:tc>
              <w:tc>
                <w:tcPr>
                  <w:tcW w:w="6330" w:type="dxa"/>
                  <w:shd w:val="clear" w:color="auto" w:fill="auto"/>
                </w:tcPr>
                <w:p w14:paraId="0EB33515" w14:textId="77777777" w:rsidR="001652AF" w:rsidRPr="001652AF" w:rsidRDefault="001652AF" w:rsidP="000C7FE4">
                  <w:pPr>
                    <w:spacing w:after="120"/>
                    <w:rPr>
                      <w:rFonts w:cs="Arial"/>
                      <w:color w:val="000000"/>
                      <w:sz w:val="16"/>
                      <w:szCs w:val="16"/>
                      <w:lang w:eastAsia="en-GB"/>
                    </w:rPr>
                  </w:pPr>
                  <w:r w:rsidRPr="001652AF">
                    <w:rPr>
                      <w:rFonts w:cs="Arial"/>
                      <w:color w:val="000000"/>
                      <w:sz w:val="16"/>
                      <w:szCs w:val="16"/>
                      <w:lang w:eastAsia="en-GB"/>
                    </w:rPr>
                    <w:t>XML is a markup language that defines a set of rules for encoding documents in a format that is both human-readable and machine-readable.</w:t>
                  </w:r>
                </w:p>
              </w:tc>
            </w:tr>
            <w:tr w:rsidR="001652AF" w:rsidRPr="001652AF" w14:paraId="219F5CA8" w14:textId="77777777" w:rsidTr="001652AF">
              <w:tc>
                <w:tcPr>
                  <w:tcW w:w="2351" w:type="dxa"/>
                  <w:shd w:val="clear" w:color="auto" w:fill="auto"/>
                </w:tcPr>
                <w:p w14:paraId="300076E9" w14:textId="77777777" w:rsidR="001652AF" w:rsidRPr="001652AF" w:rsidRDefault="001652AF" w:rsidP="000C7FE4">
                  <w:pPr>
                    <w:spacing w:after="120"/>
                    <w:rPr>
                      <w:rFonts w:cs="Arial"/>
                      <w:color w:val="000000"/>
                      <w:sz w:val="16"/>
                      <w:szCs w:val="16"/>
                      <w:lang w:eastAsia="en-GB"/>
                    </w:rPr>
                  </w:pPr>
                </w:p>
              </w:tc>
              <w:tc>
                <w:tcPr>
                  <w:tcW w:w="6330" w:type="dxa"/>
                  <w:shd w:val="clear" w:color="auto" w:fill="auto"/>
                </w:tcPr>
                <w:p w14:paraId="1CDE924D" w14:textId="77777777" w:rsidR="001652AF" w:rsidRPr="001652AF" w:rsidRDefault="001652AF" w:rsidP="000C7FE4">
                  <w:pPr>
                    <w:spacing w:after="120"/>
                    <w:rPr>
                      <w:rFonts w:cs="Arial"/>
                      <w:color w:val="000000"/>
                      <w:sz w:val="16"/>
                      <w:szCs w:val="16"/>
                      <w:lang w:eastAsia="en-GB"/>
                    </w:rPr>
                  </w:pPr>
                </w:p>
              </w:tc>
            </w:tr>
          </w:tbl>
          <w:p w14:paraId="79B253D9" w14:textId="77777777" w:rsidR="00820375" w:rsidRPr="001652AF" w:rsidRDefault="00820375" w:rsidP="00820375">
            <w:pPr>
              <w:spacing w:after="120"/>
              <w:rPr>
                <w:rFonts w:cs="Arial"/>
                <w:color w:val="000000"/>
                <w:sz w:val="16"/>
                <w:szCs w:val="16"/>
                <w:lang w:eastAsia="en-GB"/>
              </w:rPr>
            </w:pPr>
          </w:p>
        </w:tc>
        <w:tc>
          <w:tcPr>
            <w:tcW w:w="5174" w:type="dxa"/>
            <w:shd w:val="clear" w:color="auto" w:fill="auto"/>
          </w:tcPr>
          <w:p w14:paraId="49479C39" w14:textId="77777777" w:rsidR="00820375" w:rsidRPr="001652AF" w:rsidRDefault="00820375" w:rsidP="00820375">
            <w:pPr>
              <w:spacing w:after="120"/>
              <w:rPr>
                <w:rFonts w:cs="Arial"/>
                <w:color w:val="000000"/>
                <w:sz w:val="16"/>
                <w:szCs w:val="16"/>
                <w:lang w:eastAsia="en-GB"/>
              </w:rPr>
            </w:pPr>
          </w:p>
        </w:tc>
      </w:tr>
    </w:tbl>
    <w:p w14:paraId="6CCAFE02" w14:textId="77777777" w:rsidR="00820375" w:rsidRPr="001652AF" w:rsidRDefault="00820375" w:rsidP="00820375">
      <w:pPr>
        <w:pStyle w:val="Glossaryentry"/>
        <w:rPr>
          <w:rFonts w:cs="Arial"/>
          <w:lang w:val="en-US"/>
        </w:rPr>
      </w:pPr>
    </w:p>
    <w:p w14:paraId="427F84FE" w14:textId="77777777" w:rsidR="00D348C1" w:rsidRPr="001652AF" w:rsidRDefault="00D348C1" w:rsidP="00D348C1">
      <w:pPr>
        <w:pStyle w:val="Heading1"/>
        <w:tabs>
          <w:tab w:val="clear" w:pos="360"/>
        </w:tabs>
        <w:spacing w:before="240" w:after="240"/>
        <w:ind w:left="432" w:hanging="432"/>
        <w:rPr>
          <w:lang w:val="en-US"/>
        </w:rPr>
      </w:pPr>
      <w:bookmarkStart w:id="30" w:name="_Toc20156277"/>
      <w:bookmarkStart w:id="31" w:name="_Toc403373023"/>
      <w:bookmarkStart w:id="32" w:name="_Toc417637301"/>
      <w:bookmarkStart w:id="33" w:name="_Toc462822100"/>
      <w:r w:rsidRPr="001652AF">
        <w:rPr>
          <w:lang w:val="en-US"/>
        </w:rPr>
        <w:t>Security Considerations</w:t>
      </w:r>
      <w:bookmarkEnd w:id="30"/>
      <w:bookmarkEnd w:id="31"/>
      <w:bookmarkEnd w:id="32"/>
      <w:bookmarkEnd w:id="33"/>
    </w:p>
    <w:p w14:paraId="311DDE43" w14:textId="77777777" w:rsidR="00B35D19" w:rsidRPr="001652AF" w:rsidRDefault="00B35D19" w:rsidP="00B35D19">
      <w:pPr>
        <w:jc w:val="both"/>
      </w:pPr>
      <w:r w:rsidRPr="001652AF">
        <w:t>Security considerations are dealt with in Open Grid forum GWD-R draft-trompert-gwdi-nsi-aa-v04, NSI Authentication and Authorization [</w:t>
      </w:r>
      <w:r w:rsidRPr="001652AF">
        <w:fldChar w:fldCharType="begin"/>
      </w:r>
      <w:r w:rsidRPr="001652AF">
        <w:instrText xml:space="preserve"> REF _Ref417639352 \r \h </w:instrText>
      </w:r>
      <w:r w:rsidRPr="001652AF">
        <w:fldChar w:fldCharType="separate"/>
      </w:r>
      <w:r w:rsidR="00A042CC">
        <w:rPr>
          <w:cs/>
        </w:rPr>
        <w:t>‎</w:t>
      </w:r>
      <w:r w:rsidR="00A042CC">
        <w:t>5</w:t>
      </w:r>
      <w:r w:rsidRPr="001652AF">
        <w:fldChar w:fldCharType="end"/>
      </w:r>
      <w:r w:rsidRPr="001652AF">
        <w:t>].</w:t>
      </w:r>
    </w:p>
    <w:p w14:paraId="61E48FF2" w14:textId="77777777" w:rsidR="00B35D19" w:rsidRPr="001652AF" w:rsidRDefault="00B35D19" w:rsidP="00B35D19">
      <w:pPr>
        <w:jc w:val="both"/>
      </w:pPr>
    </w:p>
    <w:p w14:paraId="18732E6D" w14:textId="77777777" w:rsidR="00D348C1" w:rsidRPr="001652AF" w:rsidRDefault="00B35D19" w:rsidP="00B35D19">
      <w:pPr>
        <w:jc w:val="both"/>
      </w:pPr>
      <w:r w:rsidRPr="001652AF">
        <w:t>No additional security issues have been raised.</w:t>
      </w:r>
    </w:p>
    <w:p w14:paraId="15C8DA93" w14:textId="77777777" w:rsidR="00D348C1" w:rsidRPr="001652AF" w:rsidRDefault="00D348C1" w:rsidP="00820375">
      <w:pPr>
        <w:pStyle w:val="Glossaryentry"/>
        <w:rPr>
          <w:rFonts w:cs="Arial"/>
          <w:lang w:val="en-US"/>
        </w:rPr>
      </w:pPr>
    </w:p>
    <w:p w14:paraId="5575FE1C" w14:textId="77777777" w:rsidR="00820375" w:rsidRPr="001652AF" w:rsidRDefault="00820375" w:rsidP="00820375">
      <w:pPr>
        <w:pStyle w:val="Heading1"/>
        <w:rPr>
          <w:rFonts w:cs="Arial"/>
          <w:lang w:val="en-US"/>
        </w:rPr>
      </w:pPr>
      <w:bookmarkStart w:id="34" w:name="_Toc526008660"/>
      <w:bookmarkStart w:id="35" w:name="_Toc5010632"/>
      <w:bookmarkStart w:id="36" w:name="_Toc130006546"/>
      <w:bookmarkStart w:id="37" w:name="_Toc462822101"/>
      <w:r w:rsidRPr="001652AF">
        <w:rPr>
          <w:rFonts w:cs="Arial"/>
          <w:lang w:val="en-US"/>
        </w:rPr>
        <w:t>Intellectual Property Statement</w:t>
      </w:r>
      <w:bookmarkEnd w:id="34"/>
      <w:bookmarkEnd w:id="35"/>
      <w:bookmarkEnd w:id="36"/>
      <w:bookmarkEnd w:id="37"/>
    </w:p>
    <w:p w14:paraId="2AA267AB" w14:textId="77777777" w:rsidR="00820375" w:rsidRPr="001652AF" w:rsidRDefault="00820375" w:rsidP="00820375">
      <w:pPr>
        <w:rPr>
          <w:rFonts w:cs="Arial"/>
        </w:rPr>
      </w:pPr>
    </w:p>
    <w:p w14:paraId="336FC963" w14:textId="77777777" w:rsidR="00820375" w:rsidRPr="001652AF" w:rsidRDefault="00820375" w:rsidP="00820375">
      <w:pPr>
        <w:rPr>
          <w:rFonts w:cs="Arial"/>
          <w:lang w:eastAsia="zh-CN"/>
        </w:rPr>
      </w:pPr>
      <w:r w:rsidRPr="001652AF">
        <w:rPr>
          <w:rFonts w:cs="Arial"/>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sidR="00AA55DC" w:rsidRPr="001652AF">
        <w:rPr>
          <w:rFonts w:cs="Arial"/>
          <w:lang w:eastAsia="zh-CN"/>
        </w:rPr>
        <w:t xml:space="preserve"> </w:t>
      </w:r>
      <w:r w:rsidRPr="001652AF">
        <w:rPr>
          <w:rFonts w:cs="Arial"/>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628DB2A1" w14:textId="77777777" w:rsidR="00820375" w:rsidRPr="001652AF" w:rsidRDefault="00820375" w:rsidP="00820375">
      <w:pPr>
        <w:rPr>
          <w:rFonts w:cs="Arial"/>
          <w:lang w:eastAsia="zh-CN"/>
        </w:rPr>
      </w:pPr>
    </w:p>
    <w:p w14:paraId="710AB841" w14:textId="77777777" w:rsidR="00820375" w:rsidRPr="001652AF" w:rsidRDefault="00820375" w:rsidP="00820375">
      <w:pPr>
        <w:rPr>
          <w:rFonts w:cs="Arial"/>
          <w:lang w:eastAsia="zh-CN"/>
        </w:rPr>
      </w:pPr>
      <w:r w:rsidRPr="001652AF">
        <w:rPr>
          <w:rFonts w:cs="Arial"/>
          <w:lang w:eastAsia="zh-CN"/>
        </w:rPr>
        <w:t>The OGF invites any interested party to bring to its attention any copyrights, patents or patent applications, or other proprietary rights which may cover technology that may be required to practice this recommendation.</w:t>
      </w:r>
      <w:r w:rsidR="00AA55DC" w:rsidRPr="001652AF">
        <w:rPr>
          <w:rFonts w:cs="Arial"/>
          <w:lang w:eastAsia="zh-CN"/>
        </w:rPr>
        <w:t xml:space="preserve"> </w:t>
      </w:r>
      <w:r w:rsidRPr="001652AF">
        <w:rPr>
          <w:rFonts w:cs="Arial"/>
          <w:lang w:eastAsia="zh-CN"/>
        </w:rPr>
        <w:t>Please address the information to the OGF Executive Director.</w:t>
      </w:r>
    </w:p>
    <w:p w14:paraId="434B99C9" w14:textId="77777777" w:rsidR="00820375" w:rsidRPr="001652AF" w:rsidRDefault="00820375" w:rsidP="00820375">
      <w:pPr>
        <w:rPr>
          <w:rFonts w:cs="Arial"/>
        </w:rPr>
      </w:pPr>
    </w:p>
    <w:p w14:paraId="46579DBE" w14:textId="77777777" w:rsidR="00820375" w:rsidRPr="001652AF" w:rsidRDefault="00820375" w:rsidP="00820375">
      <w:pPr>
        <w:pStyle w:val="Heading1"/>
        <w:rPr>
          <w:rFonts w:cs="Arial"/>
          <w:lang w:val="en-US"/>
        </w:rPr>
      </w:pPr>
      <w:bookmarkStart w:id="38" w:name="_Toc5010633"/>
      <w:bookmarkStart w:id="39" w:name="_Toc130006547"/>
      <w:bookmarkStart w:id="40" w:name="_Toc526008661"/>
      <w:bookmarkStart w:id="41" w:name="_Toc462822102"/>
      <w:r w:rsidRPr="001652AF">
        <w:rPr>
          <w:rFonts w:cs="Arial"/>
          <w:lang w:val="en-US"/>
        </w:rPr>
        <w:t>Disclaimer</w:t>
      </w:r>
      <w:bookmarkEnd w:id="38"/>
      <w:bookmarkEnd w:id="39"/>
      <w:bookmarkEnd w:id="41"/>
    </w:p>
    <w:p w14:paraId="2A4B672E" w14:textId="77777777" w:rsidR="00820375" w:rsidRPr="001652AF" w:rsidRDefault="00820375" w:rsidP="00820375">
      <w:pPr>
        <w:rPr>
          <w:rFonts w:cs="Arial"/>
        </w:rPr>
      </w:pPr>
      <w:r w:rsidRPr="001652AF">
        <w:rPr>
          <w:rFonts w:cs="Arial"/>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29C20B6E" w14:textId="77777777" w:rsidR="00820375" w:rsidRPr="001652AF" w:rsidRDefault="00820375" w:rsidP="00820375">
      <w:pPr>
        <w:rPr>
          <w:rFonts w:cs="Arial"/>
        </w:rPr>
      </w:pPr>
    </w:p>
    <w:p w14:paraId="143D4BE3" w14:textId="77777777" w:rsidR="00820375" w:rsidRPr="001652AF" w:rsidRDefault="00820375" w:rsidP="00820375">
      <w:pPr>
        <w:pStyle w:val="Heading1"/>
        <w:rPr>
          <w:rFonts w:cs="Arial"/>
          <w:lang w:val="en-US"/>
        </w:rPr>
      </w:pPr>
      <w:bookmarkStart w:id="42" w:name="_Toc5010634"/>
      <w:bookmarkStart w:id="43" w:name="_Toc130006548"/>
      <w:bookmarkStart w:id="44" w:name="_Toc462822103"/>
      <w:r w:rsidRPr="001652AF">
        <w:rPr>
          <w:rFonts w:cs="Arial"/>
          <w:lang w:val="en-US"/>
        </w:rPr>
        <w:lastRenderedPageBreak/>
        <w:t>Full Copyright Notice</w:t>
      </w:r>
      <w:bookmarkEnd w:id="40"/>
      <w:bookmarkEnd w:id="42"/>
      <w:bookmarkEnd w:id="43"/>
      <w:bookmarkEnd w:id="44"/>
    </w:p>
    <w:p w14:paraId="0E94FD8A" w14:textId="77777777" w:rsidR="00820375" w:rsidRPr="001652AF" w:rsidRDefault="00820375" w:rsidP="00820375">
      <w:pPr>
        <w:rPr>
          <w:rFonts w:cs="Arial"/>
        </w:rPr>
      </w:pPr>
    </w:p>
    <w:p w14:paraId="04CF41D9" w14:textId="58DBC9E4" w:rsidR="00820375" w:rsidRPr="001652AF" w:rsidRDefault="00820375" w:rsidP="006E5646">
      <w:pPr>
        <w:rPr>
          <w:rFonts w:cs="Arial"/>
        </w:rPr>
      </w:pPr>
      <w:r w:rsidRPr="001652AF">
        <w:rPr>
          <w:rFonts w:cs="Arial"/>
        </w:rPr>
        <w:t>Copyright (C) Open Grid Forum (2008</w:t>
      </w:r>
      <w:r w:rsidR="00386A73" w:rsidRPr="001652AF">
        <w:rPr>
          <w:rFonts w:cs="Arial"/>
        </w:rPr>
        <w:t>–</w:t>
      </w:r>
      <w:r w:rsidR="008E03CD" w:rsidRPr="001652AF">
        <w:rPr>
          <w:rFonts w:cs="Arial"/>
        </w:rPr>
        <w:t>201</w:t>
      </w:r>
      <w:r w:rsidR="006E5646">
        <w:rPr>
          <w:rFonts w:cs="Arial"/>
        </w:rPr>
        <w:t>7</w:t>
      </w:r>
      <w:r w:rsidRPr="001652AF">
        <w:rPr>
          <w:rFonts w:cs="Arial"/>
        </w:rPr>
        <w:t xml:space="preserve">). All Rights Reserved. </w:t>
      </w:r>
    </w:p>
    <w:p w14:paraId="1E1DC37A" w14:textId="77777777" w:rsidR="00820375" w:rsidRPr="001652AF" w:rsidRDefault="00820375" w:rsidP="00820375">
      <w:pPr>
        <w:rPr>
          <w:rFonts w:cs="Arial"/>
        </w:rPr>
      </w:pPr>
    </w:p>
    <w:p w14:paraId="76E0E826" w14:textId="77777777" w:rsidR="00820375" w:rsidRPr="001652AF" w:rsidRDefault="00820375" w:rsidP="00820375">
      <w:pPr>
        <w:rPr>
          <w:rFonts w:cs="Arial"/>
        </w:rPr>
      </w:pPr>
      <w:r w:rsidRPr="001652AF">
        <w:rPr>
          <w:rFonts w:cs="Arial"/>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2D36E8ED" w14:textId="77777777" w:rsidR="00820375" w:rsidRPr="001652AF" w:rsidRDefault="00820375" w:rsidP="00820375">
      <w:pPr>
        <w:rPr>
          <w:rFonts w:cs="Arial"/>
        </w:rPr>
      </w:pPr>
    </w:p>
    <w:p w14:paraId="2E928DF6" w14:textId="77777777" w:rsidR="00820375" w:rsidRPr="001652AF" w:rsidRDefault="00820375" w:rsidP="00820375">
      <w:pPr>
        <w:rPr>
          <w:rFonts w:cs="Arial"/>
        </w:rPr>
      </w:pPr>
      <w:r w:rsidRPr="001652AF">
        <w:rPr>
          <w:rFonts w:cs="Arial"/>
        </w:rPr>
        <w:t>The limited permissions granted above are perpetual and will not be revoked by the OGF or its successors or assignees.</w:t>
      </w:r>
    </w:p>
    <w:p w14:paraId="475CE33E" w14:textId="77777777" w:rsidR="00820375" w:rsidRPr="001652AF" w:rsidRDefault="00820375" w:rsidP="00820375">
      <w:pPr>
        <w:rPr>
          <w:rFonts w:cs="Arial"/>
        </w:rPr>
      </w:pPr>
    </w:p>
    <w:p w14:paraId="5186A94C" w14:textId="77777777" w:rsidR="00820375" w:rsidRPr="001652AF" w:rsidRDefault="00820375" w:rsidP="00820375">
      <w:pPr>
        <w:pStyle w:val="Heading1"/>
        <w:rPr>
          <w:rFonts w:cs="Arial"/>
          <w:lang w:val="en-US"/>
        </w:rPr>
      </w:pPr>
      <w:bookmarkStart w:id="45" w:name="_Toc5010635"/>
      <w:bookmarkStart w:id="46" w:name="_Toc130006549"/>
      <w:bookmarkStart w:id="47" w:name="_Toc462822104"/>
      <w:r w:rsidRPr="001652AF">
        <w:rPr>
          <w:rFonts w:cs="Arial"/>
          <w:lang w:val="en-US"/>
        </w:rPr>
        <w:t>References</w:t>
      </w:r>
      <w:bookmarkEnd w:id="45"/>
      <w:bookmarkEnd w:id="46"/>
      <w:bookmarkEnd w:id="47"/>
    </w:p>
    <w:p w14:paraId="3619B867" w14:textId="77777777" w:rsidR="00820375" w:rsidRPr="001652AF" w:rsidRDefault="00820375" w:rsidP="00820375">
      <w:pPr>
        <w:rPr>
          <w:rFonts w:cs="Arial"/>
        </w:rPr>
      </w:pPr>
    </w:p>
    <w:p w14:paraId="13C4218F" w14:textId="77777777" w:rsidR="0088363E" w:rsidRPr="001652AF" w:rsidRDefault="00820375" w:rsidP="00820375">
      <w:pPr>
        <w:pStyle w:val="MediumList1-Accent6"/>
        <w:numPr>
          <w:ilvl w:val="0"/>
          <w:numId w:val="23"/>
        </w:numPr>
        <w:rPr>
          <w:rFonts w:cs="Arial"/>
        </w:rPr>
      </w:pPr>
      <w:bookmarkStart w:id="48" w:name="_Ref355181189"/>
      <w:r w:rsidRPr="001652AF">
        <w:rPr>
          <w:rFonts w:cs="Arial"/>
        </w:rPr>
        <w:t xml:space="preserve">ITU-T, G.805: Generic functional architecture of transport networks </w:t>
      </w:r>
    </w:p>
    <w:p w14:paraId="66483221" w14:textId="77777777" w:rsidR="00820375" w:rsidRPr="001652AF" w:rsidRDefault="006D6D7A" w:rsidP="00820375">
      <w:pPr>
        <w:pStyle w:val="MediumList1-Accent6"/>
        <w:numPr>
          <w:ilvl w:val="0"/>
          <w:numId w:val="23"/>
        </w:numPr>
        <w:rPr>
          <w:rFonts w:cs="Arial"/>
        </w:rPr>
      </w:pPr>
      <w:bookmarkStart w:id="49" w:name="_Ref378687809"/>
      <w:bookmarkEnd w:id="48"/>
      <w:r w:rsidRPr="001652AF">
        <w:t xml:space="preserve">Open Grid forum </w:t>
      </w:r>
      <w:r w:rsidR="006F16BC" w:rsidRPr="001652AF">
        <w:rPr>
          <w:rFonts w:cs="Arial"/>
        </w:rPr>
        <w:t>GFD.212</w:t>
      </w:r>
      <w:r w:rsidR="00820375" w:rsidRPr="001652AF">
        <w:rPr>
          <w:rFonts w:cs="Arial"/>
        </w:rPr>
        <w:t xml:space="preserve"> Network Service Interface Connection Service, v2.0</w:t>
      </w:r>
      <w:bookmarkEnd w:id="49"/>
    </w:p>
    <w:p w14:paraId="7AB80B41" w14:textId="77777777" w:rsidR="0088363E" w:rsidRPr="001652AF" w:rsidRDefault="00820375" w:rsidP="0088363E">
      <w:pPr>
        <w:pStyle w:val="MediumList1-Accent6"/>
        <w:numPr>
          <w:ilvl w:val="0"/>
          <w:numId w:val="23"/>
        </w:numPr>
        <w:rPr>
          <w:rStyle w:val="Hyperlink"/>
          <w:rFonts w:cs="Arial"/>
          <w:color w:val="auto"/>
          <w:u w:val="none"/>
        </w:rPr>
      </w:pPr>
      <w:r w:rsidRPr="001652AF">
        <w:rPr>
          <w:rFonts w:cs="Arial"/>
        </w:rPr>
        <w:t>IETF RFC 4655, "A Path Computation Element (PCE)-Based Architecture",</w:t>
      </w:r>
      <w:r w:rsidR="00753830" w:rsidRPr="001652AF">
        <w:rPr>
          <w:rFonts w:cs="Arial"/>
        </w:rPr>
        <w:br/>
      </w:r>
      <w:hyperlink r:id="rId17" w:history="1">
        <w:r w:rsidRPr="001652AF">
          <w:rPr>
            <w:rStyle w:val="Hyperlink"/>
            <w:rFonts w:cs="Arial"/>
          </w:rPr>
          <w:t>http://www.rfc-editor.or</w:t>
        </w:r>
        <w:r w:rsidRPr="001652AF">
          <w:rPr>
            <w:rStyle w:val="Hyperlink"/>
            <w:rFonts w:cs="Arial"/>
          </w:rPr>
          <w:t>g</w:t>
        </w:r>
        <w:r w:rsidRPr="001652AF">
          <w:rPr>
            <w:rStyle w:val="Hyperlink"/>
            <w:rFonts w:cs="Arial"/>
          </w:rPr>
          <w:t>/rfc/rfc4655.txt</w:t>
        </w:r>
      </w:hyperlink>
    </w:p>
    <w:p w14:paraId="0194B2B4" w14:textId="77777777" w:rsidR="00463E0B" w:rsidRPr="001652AF" w:rsidRDefault="00463E0B" w:rsidP="0088363E">
      <w:pPr>
        <w:pStyle w:val="MediumList1-Accent6"/>
        <w:numPr>
          <w:ilvl w:val="0"/>
          <w:numId w:val="23"/>
        </w:numPr>
        <w:rPr>
          <w:rStyle w:val="Hyperlink"/>
          <w:rFonts w:cs="Arial"/>
          <w:color w:val="auto"/>
          <w:u w:val="none"/>
        </w:rPr>
      </w:pPr>
      <w:bookmarkStart w:id="50" w:name="_Ref407013793"/>
      <w:r w:rsidRPr="001652AF">
        <w:t>Open Grid forum GFD</w:t>
      </w:r>
      <w:r w:rsidR="006D6D7A">
        <w:t>.</w:t>
      </w:r>
      <w:r w:rsidRPr="001652AF">
        <w:t xml:space="preserve">213, Network Services Framework v2.0, </w:t>
      </w:r>
      <w:hyperlink r:id="rId18" w:history="1">
        <w:r w:rsidRPr="001652AF">
          <w:rPr>
            <w:rStyle w:val="Hyperlink"/>
          </w:rPr>
          <w:t>http://www.ogf.org/documents/GFD</w:t>
        </w:r>
        <w:r w:rsidRPr="001652AF">
          <w:rPr>
            <w:rStyle w:val="Hyperlink"/>
          </w:rPr>
          <w:t>.</w:t>
        </w:r>
        <w:r w:rsidRPr="001652AF">
          <w:rPr>
            <w:rStyle w:val="Hyperlink"/>
          </w:rPr>
          <w:t>213.pdf</w:t>
        </w:r>
      </w:hyperlink>
      <w:bookmarkEnd w:id="50"/>
    </w:p>
    <w:p w14:paraId="4098610F" w14:textId="77777777" w:rsidR="004312F5" w:rsidRPr="004312F5" w:rsidRDefault="00463E0B" w:rsidP="00F62FA3">
      <w:pPr>
        <w:pStyle w:val="MediumList1-Accent6"/>
        <w:numPr>
          <w:ilvl w:val="0"/>
          <w:numId w:val="23"/>
        </w:numPr>
        <w:rPr>
          <w:rFonts w:cs="Arial"/>
        </w:rPr>
      </w:pPr>
      <w:bookmarkStart w:id="51" w:name="_Ref417639352"/>
      <w:r w:rsidRPr="001652AF">
        <w:t xml:space="preserve">Open Grid forum GWD-R draft-trompert-gwdi-nsi-aa-v04, NSI Authentication and Authorization, </w:t>
      </w:r>
      <w:bookmarkEnd w:id="51"/>
      <w:r w:rsidR="004312F5" w:rsidRPr="004312F5">
        <w:rPr>
          <w:rFonts w:cs="Arial"/>
        </w:rPr>
        <w:fldChar w:fldCharType="begin"/>
      </w:r>
      <w:r w:rsidR="004312F5" w:rsidRPr="004312F5">
        <w:rPr>
          <w:rFonts w:cs="Arial"/>
        </w:rPr>
        <w:instrText xml:space="preserve"> HYPERLINK "https://redmine.ogf.org/dmsf_files/13424" </w:instrText>
      </w:r>
      <w:r w:rsidR="00863F8C" w:rsidRPr="004312F5">
        <w:rPr>
          <w:rFonts w:cs="Arial"/>
        </w:rPr>
      </w:r>
      <w:r w:rsidR="004312F5" w:rsidRPr="004312F5">
        <w:rPr>
          <w:rFonts w:cs="Arial"/>
        </w:rPr>
        <w:fldChar w:fldCharType="separate"/>
      </w:r>
      <w:r w:rsidR="004312F5" w:rsidRPr="004312F5">
        <w:rPr>
          <w:rStyle w:val="Hyperlink"/>
          <w:rFonts w:cs="Arial"/>
        </w:rPr>
        <w:t>https://redmine.ogf.org/dmsf_files/13424</w:t>
      </w:r>
      <w:r w:rsidR="004312F5" w:rsidRPr="004312F5">
        <w:rPr>
          <w:rFonts w:cs="Arial"/>
        </w:rPr>
        <w:fldChar w:fldCharType="end"/>
      </w:r>
    </w:p>
    <w:p w14:paraId="30D042BC" w14:textId="77777777" w:rsidR="004202EE" w:rsidRPr="003531D5" w:rsidRDefault="006D6D7A" w:rsidP="004202EE">
      <w:pPr>
        <w:pStyle w:val="MediumList1-Accent6"/>
        <w:numPr>
          <w:ilvl w:val="0"/>
          <w:numId w:val="23"/>
        </w:numPr>
        <w:rPr>
          <w:rFonts w:cs="Arial"/>
        </w:rPr>
      </w:pPr>
      <w:bookmarkStart w:id="52" w:name="_Ref427315182"/>
      <w:r w:rsidRPr="001652AF">
        <w:t xml:space="preserve">Open Grid forum </w:t>
      </w:r>
      <w:r w:rsidR="004202EE" w:rsidRPr="004202EE">
        <w:t>GFD.217 Network Service Interface Signaling and Path Finding</w:t>
      </w:r>
      <w:r w:rsidR="004202EE">
        <w:t xml:space="preserve"> </w:t>
      </w:r>
      <w:hyperlink r:id="rId19" w:history="1">
        <w:r w:rsidR="004202EE" w:rsidRPr="001F74D8">
          <w:rPr>
            <w:rStyle w:val="Hyperlink"/>
          </w:rPr>
          <w:t>https://www.ogf.o</w:t>
        </w:r>
        <w:r w:rsidR="004202EE" w:rsidRPr="001F74D8">
          <w:rPr>
            <w:rStyle w:val="Hyperlink"/>
          </w:rPr>
          <w:t>r</w:t>
        </w:r>
        <w:r w:rsidR="004202EE" w:rsidRPr="001F74D8">
          <w:rPr>
            <w:rStyle w:val="Hyperlink"/>
          </w:rPr>
          <w:t>g/documents/GFD.217.pdf</w:t>
        </w:r>
      </w:hyperlink>
      <w:bookmarkEnd w:id="52"/>
    </w:p>
    <w:p w14:paraId="409CF3C6" w14:textId="77777777" w:rsidR="003531D5" w:rsidRPr="004202EE" w:rsidRDefault="003531D5" w:rsidP="003531D5">
      <w:pPr>
        <w:pStyle w:val="MediumList1-Accent6"/>
        <w:rPr>
          <w:rFonts w:cs="Arial"/>
        </w:rPr>
      </w:pPr>
    </w:p>
    <w:p w14:paraId="6040C5B9" w14:textId="77777777" w:rsidR="00E24F18" w:rsidRDefault="00E24F18" w:rsidP="00E24F18">
      <w:pPr>
        <w:pStyle w:val="Heading1"/>
      </w:pPr>
      <w:bookmarkStart w:id="53" w:name="_Toc462822105"/>
      <w:r>
        <w:rPr>
          <w:lang w:val="en-GB"/>
        </w:rPr>
        <w:t xml:space="preserve">Appendix A: </w:t>
      </w:r>
      <w:r w:rsidRPr="001652AF">
        <w:rPr>
          <w:rFonts w:cs="Arial"/>
          <w:lang w:val="en-US"/>
        </w:rPr>
        <w:t>Policy use cases</w:t>
      </w:r>
      <w:bookmarkEnd w:id="53"/>
    </w:p>
    <w:p w14:paraId="2FEE3F65" w14:textId="77777777" w:rsidR="0088363E" w:rsidRPr="001652AF" w:rsidRDefault="0088363E" w:rsidP="0088363E">
      <w:pPr>
        <w:pStyle w:val="MediumList2-Accent4"/>
        <w:tabs>
          <w:tab w:val="left" w:pos="2514"/>
        </w:tabs>
        <w:ind w:left="644"/>
        <w:rPr>
          <w:color w:val="0000FF"/>
          <w:u w:val="single"/>
        </w:rPr>
      </w:pPr>
    </w:p>
    <w:p w14:paraId="6202E2D3" w14:textId="77777777" w:rsidR="00E24F18" w:rsidRPr="001652AF" w:rsidRDefault="00E24F18" w:rsidP="00E24F18">
      <w:pPr>
        <w:pStyle w:val="nobreak"/>
      </w:pPr>
      <w:r w:rsidRPr="001652AF">
        <w:t>This section lists policy requirements that have been identified by network providers that wish to implement the NSI CS protocol in their network</w:t>
      </w:r>
      <w:r>
        <w:t>.</w:t>
      </w:r>
    </w:p>
    <w:p w14:paraId="23C4B064" w14:textId="77777777" w:rsidR="00E24F18" w:rsidRPr="001652AF" w:rsidRDefault="00E24F18" w:rsidP="00E24F18"/>
    <w:p w14:paraId="4BAFA9D8" w14:textId="77777777" w:rsidR="00E24F18" w:rsidRPr="001652AF" w:rsidRDefault="00E24F18" w:rsidP="00E24F18">
      <w:pPr>
        <w:pStyle w:val="Heading2"/>
        <w:rPr>
          <w:rFonts w:cs="Arial"/>
        </w:rPr>
      </w:pPr>
      <w:bookmarkStart w:id="54" w:name="_Toc462822106"/>
      <w:r w:rsidRPr="001652AF">
        <w:rPr>
          <w:rFonts w:cs="Arial"/>
        </w:rPr>
        <w:t>Link ownership</w:t>
      </w:r>
      <w:bookmarkEnd w:id="54"/>
    </w:p>
    <w:p w14:paraId="2D13A22E"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In some situations a network’s demarcation point extends beyond the edge of their network to include the link that connects to the far end network.  In </w:t>
      </w:r>
      <w:r w:rsidR="00BE3E26">
        <w:rPr>
          <w:rFonts w:ascii="Arial" w:hAnsi="Arial" w:cs="Arial"/>
          <w:sz w:val="20"/>
          <w:lang w:val="en-US"/>
        </w:rPr>
        <w:fldChar w:fldCharType="begin"/>
      </w:r>
      <w:r w:rsidR="00BE3E26">
        <w:rPr>
          <w:rFonts w:ascii="Arial" w:hAnsi="Arial" w:cs="Arial"/>
          <w:sz w:val="20"/>
          <w:lang w:val="en-US"/>
        </w:rPr>
        <w:instrText xml:space="preserve"> REF _Ref427316039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10</w:t>
      </w:r>
      <w:r w:rsidR="00BE3E26">
        <w:rPr>
          <w:rFonts w:ascii="Arial" w:hAnsi="Arial" w:cs="Arial"/>
          <w:sz w:val="20"/>
          <w:lang w:val="en-US"/>
        </w:rPr>
        <w:fldChar w:fldCharType="end"/>
      </w:r>
      <w:r w:rsidRPr="001652AF">
        <w:rPr>
          <w:rFonts w:ascii="Arial" w:hAnsi="Arial" w:cs="Arial"/>
          <w:sz w:val="20"/>
          <w:lang w:val="en-US"/>
        </w:rPr>
        <w:t xml:space="preserve"> below we see Link A is owned by Network A and Link B is owned by Network B.</w:t>
      </w:r>
    </w:p>
    <w:p w14:paraId="654188F7" w14:textId="77777777" w:rsidR="00E24F18" w:rsidRPr="001652AF" w:rsidRDefault="00E24F18" w:rsidP="00E24F18">
      <w:pPr>
        <w:pStyle w:val="MediumGrid1-Accent3"/>
        <w:rPr>
          <w:rFonts w:ascii="Arial" w:hAnsi="Arial" w:cs="Arial"/>
          <w:sz w:val="20"/>
          <w:lang w:val="en-US"/>
        </w:rPr>
      </w:pPr>
    </w:p>
    <w:p w14:paraId="1E3045CC" w14:textId="77777777" w:rsidR="00E24F18" w:rsidRDefault="00E24F18" w:rsidP="00E24F18">
      <w:pPr>
        <w:pStyle w:val="MediumGrid1-Accent3"/>
        <w:keepNext/>
        <w:jc w:val="center"/>
      </w:pPr>
      <w:r w:rsidRPr="001652AF">
        <w:rPr>
          <w:rFonts w:ascii="Arial" w:hAnsi="Arial" w:cs="Arial"/>
          <w:noProof/>
          <w:sz w:val="20"/>
          <w:lang w:val="en-US" w:eastAsia="en-GB"/>
        </w:rPr>
        <w:pict w14:anchorId="717779AF">
          <v:shape id="_x0000_i1028" type="#_x0000_t75" style="width:286.35pt;height:52.75pt">
            <v:imagedata r:id="rId20" o:title="Fig1_link-ownership"/>
          </v:shape>
        </w:pict>
      </w:r>
    </w:p>
    <w:p w14:paraId="3CF26353" w14:textId="77777777" w:rsidR="00E24F18" w:rsidRPr="001652AF" w:rsidRDefault="00E24F18" w:rsidP="00E24F18">
      <w:pPr>
        <w:pStyle w:val="Caption"/>
        <w:jc w:val="center"/>
        <w:rPr>
          <w:rFonts w:cs="Arial"/>
          <w:noProof/>
          <w:lang w:eastAsia="en-GB"/>
        </w:rPr>
      </w:pPr>
      <w:bookmarkStart w:id="55" w:name="_Ref427316039"/>
      <w:r>
        <w:t xml:space="preserve">Figure </w:t>
      </w:r>
      <w:fldSimple w:instr=" SEQ Figure \* ARABIC ">
        <w:r w:rsidR="00A042CC">
          <w:rPr>
            <w:noProof/>
          </w:rPr>
          <w:t>10</w:t>
        </w:r>
      </w:fldSimple>
      <w:bookmarkEnd w:id="55"/>
      <w:r>
        <w:t xml:space="preserve"> </w:t>
      </w:r>
      <w:r w:rsidRPr="001652AF">
        <w:rPr>
          <w:rFonts w:cs="Arial"/>
          <w:noProof/>
          <w:lang w:eastAsia="en-GB"/>
        </w:rPr>
        <w:t>Link ownership</w:t>
      </w:r>
    </w:p>
    <w:p w14:paraId="39D9342E" w14:textId="77777777" w:rsidR="00E24F18" w:rsidRPr="001652AF" w:rsidRDefault="00E24F18" w:rsidP="00E24F18">
      <w:pPr>
        <w:pStyle w:val="MediumGrid1-Accent3"/>
        <w:rPr>
          <w:rFonts w:ascii="Arial" w:hAnsi="Arial" w:cs="Arial"/>
          <w:sz w:val="20"/>
          <w:lang w:val="en-US"/>
        </w:rPr>
      </w:pPr>
    </w:p>
    <w:p w14:paraId="5CB3980F" w14:textId="77777777" w:rsidR="00E24F18" w:rsidRDefault="00E24F18" w:rsidP="00E24F18">
      <w:pPr>
        <w:pStyle w:val="MediumGrid1-Accent3"/>
        <w:rPr>
          <w:rFonts w:ascii="Arial" w:hAnsi="Arial" w:cs="Arial"/>
          <w:sz w:val="20"/>
          <w:lang w:val="en-US"/>
        </w:rPr>
      </w:pPr>
      <w:r w:rsidRPr="001652AF">
        <w:rPr>
          <w:rFonts w:ascii="Arial" w:hAnsi="Arial" w:cs="Arial"/>
          <w:sz w:val="20"/>
          <w:lang w:val="en-US"/>
        </w:rPr>
        <w:t xml:space="preserve">In this case, the Exchange X should not be able to </w:t>
      </w:r>
      <w:r>
        <w:rPr>
          <w:rFonts w:ascii="Arial" w:hAnsi="Arial" w:cs="Arial"/>
          <w:sz w:val="20"/>
          <w:lang w:val="en-US"/>
        </w:rPr>
        <w:t>initiate</w:t>
      </w:r>
      <w:r w:rsidRPr="001652AF">
        <w:rPr>
          <w:rFonts w:ascii="Arial" w:hAnsi="Arial" w:cs="Arial"/>
          <w:sz w:val="20"/>
          <w:lang w:val="en-US"/>
        </w:rPr>
        <w:t xml:space="preserve"> a </w:t>
      </w:r>
      <w:r>
        <w:rPr>
          <w:rFonts w:ascii="Arial" w:hAnsi="Arial" w:cs="Arial"/>
          <w:sz w:val="20"/>
          <w:lang w:val="en-US"/>
        </w:rPr>
        <w:t>C</w:t>
      </w:r>
      <w:r w:rsidRPr="001652AF">
        <w:rPr>
          <w:rFonts w:ascii="Arial" w:hAnsi="Arial" w:cs="Arial"/>
          <w:sz w:val="20"/>
          <w:lang w:val="en-US"/>
        </w:rPr>
        <w:t xml:space="preserve">onnection on port X.A without the approval of Network A, and similarly, it </w:t>
      </w:r>
      <w:r>
        <w:rPr>
          <w:rFonts w:ascii="Arial" w:hAnsi="Arial" w:cs="Arial"/>
          <w:sz w:val="20"/>
          <w:lang w:val="en-US"/>
        </w:rPr>
        <w:t>should not</w:t>
      </w:r>
      <w:r w:rsidRPr="001652AF">
        <w:rPr>
          <w:rFonts w:ascii="Arial" w:hAnsi="Arial" w:cs="Arial"/>
          <w:sz w:val="20"/>
          <w:lang w:val="en-US"/>
        </w:rPr>
        <w:t xml:space="preserve"> </w:t>
      </w:r>
      <w:r w:rsidR="00203093">
        <w:rPr>
          <w:rFonts w:ascii="Arial" w:hAnsi="Arial" w:cs="Arial"/>
          <w:sz w:val="20"/>
          <w:lang w:val="en-US"/>
        </w:rPr>
        <w:t>initiate</w:t>
      </w:r>
      <w:r w:rsidRPr="001652AF">
        <w:rPr>
          <w:rFonts w:ascii="Arial" w:hAnsi="Arial" w:cs="Arial"/>
          <w:sz w:val="20"/>
          <w:lang w:val="en-US"/>
        </w:rPr>
        <w:t xml:space="preserve"> a </w:t>
      </w:r>
      <w:r>
        <w:rPr>
          <w:rFonts w:ascii="Arial" w:hAnsi="Arial" w:cs="Arial"/>
          <w:sz w:val="20"/>
          <w:lang w:val="en-US"/>
        </w:rPr>
        <w:t>C</w:t>
      </w:r>
      <w:r w:rsidRPr="001652AF">
        <w:rPr>
          <w:rFonts w:ascii="Arial" w:hAnsi="Arial" w:cs="Arial"/>
          <w:sz w:val="20"/>
          <w:lang w:val="en-US"/>
        </w:rPr>
        <w:t xml:space="preserve">onnection on port X.B without the approval of Network B.  </w:t>
      </w:r>
      <w:r>
        <w:rPr>
          <w:rFonts w:ascii="Arial" w:hAnsi="Arial" w:cs="Arial"/>
          <w:sz w:val="20"/>
          <w:lang w:val="en-US"/>
        </w:rPr>
        <w:t xml:space="preserve">If </w:t>
      </w:r>
      <w:r w:rsidRPr="001652AF">
        <w:rPr>
          <w:rFonts w:ascii="Arial" w:hAnsi="Arial" w:cs="Arial"/>
          <w:sz w:val="20"/>
          <w:lang w:val="en-US"/>
        </w:rPr>
        <w:t xml:space="preserve">Exchange X </w:t>
      </w:r>
      <w:r>
        <w:rPr>
          <w:rFonts w:ascii="Arial" w:hAnsi="Arial" w:cs="Arial"/>
          <w:sz w:val="20"/>
          <w:lang w:val="en-US"/>
        </w:rPr>
        <w:t>was to</w:t>
      </w:r>
      <w:r w:rsidRPr="001652AF">
        <w:rPr>
          <w:rFonts w:ascii="Arial" w:hAnsi="Arial" w:cs="Arial"/>
          <w:sz w:val="20"/>
          <w:lang w:val="en-US"/>
        </w:rPr>
        <w:t xml:space="preserve"> make a </w:t>
      </w:r>
      <w:r>
        <w:rPr>
          <w:rFonts w:ascii="Arial" w:hAnsi="Arial" w:cs="Arial"/>
          <w:sz w:val="20"/>
          <w:lang w:val="en-US"/>
        </w:rPr>
        <w:t>C</w:t>
      </w:r>
      <w:r w:rsidRPr="001652AF">
        <w:rPr>
          <w:rFonts w:ascii="Arial" w:hAnsi="Arial" w:cs="Arial"/>
          <w:sz w:val="20"/>
          <w:lang w:val="en-US"/>
        </w:rPr>
        <w:t>onnection between port X.A to X.B without the explicit consent from either Networks A and B,</w:t>
      </w:r>
      <w:r>
        <w:rPr>
          <w:rFonts w:ascii="Arial" w:hAnsi="Arial" w:cs="Arial"/>
          <w:sz w:val="20"/>
          <w:lang w:val="en-US"/>
        </w:rPr>
        <w:t xml:space="preserve"> this could</w:t>
      </w:r>
      <w:r w:rsidRPr="001652AF">
        <w:rPr>
          <w:rFonts w:ascii="Arial" w:hAnsi="Arial" w:cs="Arial"/>
          <w:sz w:val="20"/>
          <w:lang w:val="en-US"/>
        </w:rPr>
        <w:t xml:space="preserve"> </w:t>
      </w:r>
      <w:r>
        <w:rPr>
          <w:rFonts w:ascii="Arial" w:hAnsi="Arial" w:cs="Arial"/>
          <w:sz w:val="20"/>
          <w:lang w:val="en-US"/>
        </w:rPr>
        <w:t>block</w:t>
      </w:r>
      <w:r w:rsidRPr="001652AF">
        <w:rPr>
          <w:rFonts w:ascii="Arial" w:hAnsi="Arial" w:cs="Arial"/>
          <w:sz w:val="20"/>
          <w:lang w:val="en-US"/>
        </w:rPr>
        <w:t xml:space="preserve"> bandwidth in Networks A and B, constituting a denial of service attack.</w:t>
      </w:r>
      <w:r>
        <w:rPr>
          <w:rFonts w:ascii="Arial" w:hAnsi="Arial" w:cs="Arial"/>
          <w:sz w:val="20"/>
          <w:lang w:val="en-US"/>
        </w:rPr>
        <w:t xml:space="preserve">  The NSI policy framework should include a mechanism that would allow policy to be instituted in Exchange X to prevent this.</w:t>
      </w:r>
    </w:p>
    <w:p w14:paraId="70DD5EFF" w14:textId="77777777" w:rsidR="00E24F18" w:rsidRPr="001652AF" w:rsidRDefault="00E24F18" w:rsidP="00E24F18">
      <w:pPr>
        <w:pStyle w:val="MediumGrid1-Accent3"/>
        <w:rPr>
          <w:rFonts w:ascii="Arial" w:hAnsi="Arial" w:cs="Arial"/>
          <w:sz w:val="20"/>
          <w:lang w:val="en-US"/>
        </w:rPr>
      </w:pPr>
    </w:p>
    <w:p w14:paraId="77925DE3" w14:textId="77777777" w:rsidR="00E24F18" w:rsidRPr="001652AF" w:rsidRDefault="00E24F18" w:rsidP="00E24F18">
      <w:pPr>
        <w:pStyle w:val="Heading2"/>
        <w:rPr>
          <w:rFonts w:cs="Arial"/>
        </w:rPr>
      </w:pPr>
      <w:bookmarkStart w:id="56" w:name="_Toc462822107"/>
      <w:r w:rsidRPr="001652AF">
        <w:rPr>
          <w:rFonts w:cs="Arial"/>
        </w:rPr>
        <w:t>Transit policies</w:t>
      </w:r>
      <w:bookmarkEnd w:id="56"/>
    </w:p>
    <w:p w14:paraId="4528B40B"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NSI CS transit policies may be applied by the </w:t>
      </w:r>
      <w:r w:rsidR="00203093">
        <w:rPr>
          <w:rFonts w:ascii="Arial" w:hAnsi="Arial" w:cs="Arial"/>
          <w:sz w:val="20"/>
          <w:lang w:val="en-US"/>
        </w:rPr>
        <w:t>Network</w:t>
      </w:r>
      <w:r w:rsidRPr="001652AF">
        <w:rPr>
          <w:rFonts w:ascii="Arial" w:hAnsi="Arial" w:cs="Arial"/>
          <w:sz w:val="20"/>
          <w:lang w:val="en-US"/>
        </w:rPr>
        <w:t xml:space="preserve"> to determine what traffic may transit based on source and/or destination </w:t>
      </w:r>
      <w:r w:rsidR="00203093">
        <w:rPr>
          <w:rFonts w:ascii="Arial" w:hAnsi="Arial" w:cs="Arial"/>
          <w:sz w:val="20"/>
          <w:lang w:val="en-US"/>
        </w:rPr>
        <w:t>N</w:t>
      </w:r>
      <w:r w:rsidRPr="001652AF">
        <w:rPr>
          <w:rFonts w:ascii="Arial" w:hAnsi="Arial" w:cs="Arial"/>
          <w:sz w:val="20"/>
          <w:lang w:val="en-US"/>
        </w:rPr>
        <w:t>etwork</w:t>
      </w:r>
      <w:r>
        <w:rPr>
          <w:rFonts w:ascii="Arial" w:hAnsi="Arial" w:cs="Arial"/>
          <w:sz w:val="20"/>
          <w:lang w:val="en-US"/>
        </w:rPr>
        <w:t xml:space="preserve"> of a Connection</w:t>
      </w:r>
      <w:r w:rsidRPr="001652AF">
        <w:rPr>
          <w:rFonts w:ascii="Arial" w:hAnsi="Arial" w:cs="Arial"/>
          <w:sz w:val="20"/>
          <w:lang w:val="en-US"/>
        </w:rPr>
        <w:t xml:space="preserve">.  For example in </w:t>
      </w:r>
      <w:r w:rsidR="00BE3E26">
        <w:rPr>
          <w:rFonts w:ascii="Arial" w:hAnsi="Arial" w:cs="Arial"/>
          <w:sz w:val="20"/>
          <w:lang w:val="en-US"/>
        </w:rPr>
        <w:fldChar w:fldCharType="begin"/>
      </w:r>
      <w:r w:rsidR="00BE3E26">
        <w:rPr>
          <w:rFonts w:ascii="Arial" w:hAnsi="Arial" w:cs="Arial"/>
          <w:sz w:val="20"/>
          <w:lang w:val="en-US"/>
        </w:rPr>
        <w:instrText xml:space="preserve"> REF _Ref427316057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11</w:t>
      </w:r>
      <w:r w:rsidR="00BE3E26">
        <w:rPr>
          <w:rFonts w:ascii="Arial" w:hAnsi="Arial" w:cs="Arial"/>
          <w:sz w:val="20"/>
          <w:lang w:val="en-US"/>
        </w:rPr>
        <w:fldChar w:fldCharType="end"/>
      </w:r>
      <w:r w:rsidRPr="001652AF">
        <w:rPr>
          <w:rFonts w:ascii="Arial" w:hAnsi="Arial" w:cs="Arial"/>
          <w:sz w:val="20"/>
          <w:lang w:val="en-US"/>
        </w:rPr>
        <w:t xml:space="preserve">, Network A may apply a </w:t>
      </w:r>
      <w:r>
        <w:rPr>
          <w:rFonts w:ascii="Arial" w:hAnsi="Arial" w:cs="Arial"/>
          <w:sz w:val="20"/>
          <w:lang w:val="en-US"/>
        </w:rPr>
        <w:t xml:space="preserve">local </w:t>
      </w:r>
      <w:r w:rsidRPr="001652AF">
        <w:rPr>
          <w:rFonts w:ascii="Arial" w:hAnsi="Arial" w:cs="Arial"/>
          <w:sz w:val="20"/>
          <w:lang w:val="en-US"/>
        </w:rPr>
        <w:t>policy allow</w:t>
      </w:r>
      <w:r>
        <w:rPr>
          <w:rFonts w:ascii="Arial" w:hAnsi="Arial" w:cs="Arial"/>
          <w:sz w:val="20"/>
          <w:lang w:val="en-US"/>
        </w:rPr>
        <w:t>ing</w:t>
      </w:r>
      <w:r w:rsidRPr="001652AF">
        <w:rPr>
          <w:rFonts w:ascii="Arial" w:hAnsi="Arial" w:cs="Arial"/>
          <w:sz w:val="20"/>
          <w:lang w:val="en-US"/>
        </w:rPr>
        <w:t xml:space="preserve"> Network networks A1-A3 to connect to each other </w:t>
      </w:r>
      <w:r w:rsidR="00F17FDA">
        <w:rPr>
          <w:rFonts w:ascii="Arial" w:hAnsi="Arial" w:cs="Arial"/>
          <w:sz w:val="20"/>
          <w:lang w:val="en-US"/>
        </w:rPr>
        <w:t xml:space="preserve">and to the networks B and C </w:t>
      </w:r>
      <w:r w:rsidRPr="001652AF">
        <w:rPr>
          <w:rFonts w:ascii="Arial" w:hAnsi="Arial" w:cs="Arial"/>
          <w:sz w:val="20"/>
          <w:lang w:val="en-US"/>
        </w:rPr>
        <w:t>without restriction while preventing transit connections between Network B and C.</w:t>
      </w:r>
    </w:p>
    <w:p w14:paraId="458FD719" w14:textId="77777777" w:rsidR="00E24F18" w:rsidRPr="001652AF" w:rsidRDefault="00E24F18" w:rsidP="00E24F18">
      <w:pPr>
        <w:pStyle w:val="MediumGrid1-Accent3"/>
        <w:rPr>
          <w:rFonts w:ascii="Arial" w:hAnsi="Arial" w:cs="Arial"/>
          <w:sz w:val="20"/>
          <w:lang w:val="en-US"/>
        </w:rPr>
      </w:pPr>
    </w:p>
    <w:p w14:paraId="3A3BB066" w14:textId="77777777" w:rsidR="00E24F18" w:rsidRDefault="00E24F18" w:rsidP="00E24F18">
      <w:pPr>
        <w:pStyle w:val="MediumGrid1-Accent3"/>
        <w:keepNext/>
        <w:jc w:val="center"/>
      </w:pPr>
      <w:r w:rsidRPr="001652AF">
        <w:rPr>
          <w:rFonts w:ascii="Arial" w:hAnsi="Arial" w:cs="Arial"/>
          <w:sz w:val="20"/>
          <w:lang w:val="en-US"/>
        </w:rPr>
        <w:pict w14:anchorId="03D5E004">
          <v:shape id="_x0000_i1026" type="#_x0000_t75" style="width:298.9pt;height:143.15pt">
            <v:imagedata r:id="rId21" o:title="Fig2_transit-policy"/>
          </v:shape>
        </w:pict>
      </w:r>
    </w:p>
    <w:p w14:paraId="1EEB1C7D" w14:textId="77777777" w:rsidR="00E24F18" w:rsidRPr="001652AF" w:rsidRDefault="00E24F18" w:rsidP="00E24F18">
      <w:pPr>
        <w:pStyle w:val="Caption"/>
        <w:jc w:val="center"/>
        <w:rPr>
          <w:rFonts w:cs="Arial"/>
        </w:rPr>
      </w:pPr>
      <w:bookmarkStart w:id="57" w:name="_Ref427316057"/>
      <w:r>
        <w:t xml:space="preserve">Figure </w:t>
      </w:r>
      <w:fldSimple w:instr=" SEQ Figure \* ARABIC ">
        <w:r w:rsidR="00A042CC">
          <w:rPr>
            <w:noProof/>
          </w:rPr>
          <w:t>11</w:t>
        </w:r>
      </w:fldSimple>
      <w:bookmarkEnd w:id="57"/>
      <w:r>
        <w:t xml:space="preserve"> </w:t>
      </w:r>
      <w:r w:rsidRPr="001652AF">
        <w:rPr>
          <w:rFonts w:cs="Arial"/>
        </w:rPr>
        <w:t>Transit policies</w:t>
      </w:r>
    </w:p>
    <w:p w14:paraId="3CB09C4F" w14:textId="77777777" w:rsidR="00E24F18" w:rsidRPr="001652AF" w:rsidRDefault="00E24F18" w:rsidP="00E24F18">
      <w:pPr>
        <w:pStyle w:val="MediumGrid1-Accent3"/>
        <w:rPr>
          <w:rFonts w:ascii="Arial" w:hAnsi="Arial" w:cs="Arial"/>
          <w:sz w:val="20"/>
          <w:lang w:val="en-US"/>
        </w:rPr>
      </w:pPr>
    </w:p>
    <w:p w14:paraId="5E6965AE" w14:textId="77777777" w:rsidR="00E24F18" w:rsidRPr="001652AF" w:rsidRDefault="00E24F18" w:rsidP="00E24F18">
      <w:pPr>
        <w:pStyle w:val="Heading2"/>
        <w:rPr>
          <w:rFonts w:cs="Arial"/>
        </w:rPr>
      </w:pPr>
      <w:bookmarkStart w:id="58" w:name="_Toc462822108"/>
      <w:r w:rsidRPr="001652AF">
        <w:rPr>
          <w:rFonts w:cs="Arial"/>
        </w:rPr>
        <w:t>Link restrictive transit policies</w:t>
      </w:r>
      <w:bookmarkEnd w:id="58"/>
    </w:p>
    <w:p w14:paraId="0C6E9C08"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NSI CS policy may be applied on a link restriction basis.  In </w:t>
      </w:r>
      <w:r w:rsidR="00BE3E26">
        <w:rPr>
          <w:rFonts w:ascii="Arial" w:hAnsi="Arial" w:cs="Arial"/>
          <w:sz w:val="20"/>
          <w:lang w:val="en-US"/>
        </w:rPr>
        <w:fldChar w:fldCharType="begin"/>
      </w:r>
      <w:r w:rsidR="00BE3E26">
        <w:rPr>
          <w:rFonts w:ascii="Arial" w:hAnsi="Arial" w:cs="Arial"/>
          <w:sz w:val="20"/>
          <w:lang w:val="en-US"/>
        </w:rPr>
        <w:instrText xml:space="preserve"> REF _Ref427316074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12</w:t>
      </w:r>
      <w:r w:rsidR="00BE3E26">
        <w:rPr>
          <w:rFonts w:ascii="Arial" w:hAnsi="Arial" w:cs="Arial"/>
          <w:sz w:val="20"/>
          <w:lang w:val="en-US"/>
        </w:rPr>
        <w:fldChar w:fldCharType="end"/>
      </w:r>
      <w:r w:rsidR="00BE3E26">
        <w:rPr>
          <w:rFonts w:ascii="Arial" w:hAnsi="Arial" w:cs="Arial"/>
          <w:sz w:val="20"/>
          <w:lang w:val="en-US"/>
        </w:rPr>
        <w:t xml:space="preserve"> </w:t>
      </w:r>
      <w:r w:rsidRPr="001652AF">
        <w:rPr>
          <w:rFonts w:ascii="Arial" w:hAnsi="Arial" w:cs="Arial"/>
          <w:sz w:val="20"/>
          <w:lang w:val="en-US"/>
        </w:rPr>
        <w:t xml:space="preserve">below, Exchange X has a </w:t>
      </w:r>
      <w:r>
        <w:rPr>
          <w:rFonts w:ascii="Arial" w:hAnsi="Arial" w:cs="Arial"/>
          <w:sz w:val="20"/>
          <w:lang w:val="en-US"/>
        </w:rPr>
        <w:t xml:space="preserve">local </w:t>
      </w:r>
      <w:r w:rsidRPr="001652AF">
        <w:rPr>
          <w:rFonts w:ascii="Arial" w:hAnsi="Arial" w:cs="Arial"/>
          <w:sz w:val="20"/>
          <w:lang w:val="en-US"/>
        </w:rPr>
        <w:t>policy that allows traffic between Network A and Network C via Links A and C1, but not using Links A, B, and C2.</w:t>
      </w:r>
    </w:p>
    <w:p w14:paraId="0A648DE4" w14:textId="77777777" w:rsidR="00E24F18" w:rsidRPr="001652AF" w:rsidRDefault="00E24F18" w:rsidP="00E24F18">
      <w:pPr>
        <w:pStyle w:val="MediumGrid1-Accent3"/>
        <w:rPr>
          <w:rFonts w:ascii="Arial" w:hAnsi="Arial" w:cs="Arial"/>
          <w:sz w:val="20"/>
          <w:lang w:val="en-US"/>
        </w:rPr>
      </w:pPr>
    </w:p>
    <w:p w14:paraId="4EA41308" w14:textId="77777777" w:rsidR="00E24F18" w:rsidRDefault="00E24F18" w:rsidP="00E24F18">
      <w:pPr>
        <w:pStyle w:val="MediumGrid1-Accent3"/>
        <w:keepNext/>
        <w:jc w:val="center"/>
      </w:pPr>
      <w:r w:rsidRPr="001652AF">
        <w:rPr>
          <w:rFonts w:ascii="Arial" w:hAnsi="Arial" w:cs="Arial"/>
          <w:noProof/>
          <w:sz w:val="20"/>
          <w:lang w:val="en-US" w:eastAsia="en-GB"/>
        </w:rPr>
        <w:pict w14:anchorId="3EFFAC08">
          <v:shape id="_x0000_i1027" type="#_x0000_t75" style="width:298.05pt;height:144.85pt">
            <v:imagedata r:id="rId22" o:title="Fig3_link-restrictive-transit-policy"/>
          </v:shape>
        </w:pict>
      </w:r>
    </w:p>
    <w:p w14:paraId="077B0462" w14:textId="77777777" w:rsidR="00E24F18" w:rsidRPr="001652AF" w:rsidRDefault="00E24F18" w:rsidP="00E24F18">
      <w:pPr>
        <w:pStyle w:val="Caption"/>
        <w:jc w:val="center"/>
        <w:rPr>
          <w:rFonts w:cs="Arial"/>
          <w:noProof/>
          <w:lang w:eastAsia="en-GB"/>
        </w:rPr>
      </w:pPr>
      <w:bookmarkStart w:id="59" w:name="_Ref427316074"/>
      <w:r>
        <w:t xml:space="preserve">Figure </w:t>
      </w:r>
      <w:fldSimple w:instr=" SEQ Figure \* ARABIC ">
        <w:r w:rsidR="00A042CC">
          <w:rPr>
            <w:noProof/>
          </w:rPr>
          <w:t>12</w:t>
        </w:r>
      </w:fldSimple>
      <w:bookmarkEnd w:id="59"/>
      <w:r>
        <w:t xml:space="preserve"> </w:t>
      </w:r>
      <w:r w:rsidRPr="001652AF">
        <w:rPr>
          <w:rFonts w:cs="Arial"/>
          <w:noProof/>
          <w:lang w:eastAsia="en-GB"/>
        </w:rPr>
        <w:t>Link restrictive transit policies</w:t>
      </w:r>
    </w:p>
    <w:p w14:paraId="1563DB5A" w14:textId="77777777" w:rsidR="00E24F18" w:rsidRPr="001652AF" w:rsidRDefault="00E24F18" w:rsidP="00E24F18">
      <w:pPr>
        <w:pStyle w:val="MediumGrid1-Accent3"/>
        <w:rPr>
          <w:rFonts w:ascii="Arial" w:hAnsi="Arial" w:cs="Arial"/>
          <w:sz w:val="20"/>
          <w:lang w:val="en-US"/>
        </w:rPr>
      </w:pPr>
    </w:p>
    <w:p w14:paraId="32E2C491" w14:textId="77777777" w:rsidR="00E24F18" w:rsidRPr="001652AF" w:rsidRDefault="00E24F18" w:rsidP="00E24F18">
      <w:pPr>
        <w:pStyle w:val="Heading2"/>
        <w:rPr>
          <w:rFonts w:cs="Arial"/>
        </w:rPr>
      </w:pPr>
      <w:bookmarkStart w:id="60" w:name="_Toc462822109"/>
      <w:r w:rsidRPr="001652AF">
        <w:rPr>
          <w:rFonts w:cs="Arial"/>
        </w:rPr>
        <w:t>Resource restrictive transit policies</w:t>
      </w:r>
      <w:bookmarkEnd w:id="60"/>
    </w:p>
    <w:p w14:paraId="409BC358"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An example of a resource based transit policy is shown in </w:t>
      </w:r>
      <w:r w:rsidR="00BE3E26">
        <w:rPr>
          <w:rFonts w:ascii="Arial" w:hAnsi="Arial" w:cs="Arial"/>
          <w:sz w:val="20"/>
          <w:lang w:val="en-US"/>
        </w:rPr>
        <w:fldChar w:fldCharType="begin"/>
      </w:r>
      <w:r w:rsidR="00BE3E26">
        <w:rPr>
          <w:rFonts w:ascii="Arial" w:hAnsi="Arial" w:cs="Arial"/>
          <w:sz w:val="20"/>
          <w:lang w:val="en-US"/>
        </w:rPr>
        <w:instrText xml:space="preserve"> REF _Ref427316091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13</w:t>
      </w:r>
      <w:r w:rsidR="00BE3E26">
        <w:rPr>
          <w:rFonts w:ascii="Arial" w:hAnsi="Arial" w:cs="Arial"/>
          <w:sz w:val="20"/>
          <w:lang w:val="en-US"/>
        </w:rPr>
        <w:fldChar w:fldCharType="end"/>
      </w:r>
      <w:r w:rsidRPr="001652AF">
        <w:rPr>
          <w:rFonts w:ascii="Arial" w:hAnsi="Arial" w:cs="Arial"/>
          <w:sz w:val="20"/>
          <w:lang w:val="en-US"/>
        </w:rPr>
        <w:t xml:space="preserve"> below.  In this case Exchange X allows a maximum bandwidth between Network A and Network C independent of the path.</w:t>
      </w:r>
    </w:p>
    <w:p w14:paraId="32A1EA8D" w14:textId="77777777" w:rsidR="00E24F18" w:rsidRPr="001652AF" w:rsidRDefault="00E24F18" w:rsidP="00E24F18">
      <w:pPr>
        <w:pStyle w:val="MediumGrid1-Accent3"/>
        <w:rPr>
          <w:rFonts w:ascii="Arial" w:hAnsi="Arial" w:cs="Arial"/>
          <w:sz w:val="20"/>
          <w:lang w:val="en-US"/>
        </w:rPr>
      </w:pPr>
    </w:p>
    <w:p w14:paraId="08AFE610" w14:textId="77777777" w:rsidR="00E24F18" w:rsidRDefault="00E24F18" w:rsidP="00E24F18">
      <w:pPr>
        <w:pStyle w:val="MediumGrid1-Accent3"/>
        <w:keepNext/>
        <w:jc w:val="center"/>
      </w:pPr>
      <w:r w:rsidRPr="001652AF">
        <w:rPr>
          <w:rFonts w:ascii="Arial" w:hAnsi="Arial" w:cs="Arial"/>
          <w:sz w:val="20"/>
          <w:lang w:val="en-US"/>
        </w:rPr>
        <w:lastRenderedPageBreak/>
        <w:pict w14:anchorId="1EA7E347">
          <v:shape id="_x0000_i1029" type="#_x0000_t75" style="width:298.9pt;height:142.35pt">
            <v:imagedata r:id="rId23" o:title="Fig4_resource-restrictive-transit-policy"/>
          </v:shape>
        </w:pict>
      </w:r>
    </w:p>
    <w:p w14:paraId="5F19A830" w14:textId="77777777" w:rsidR="00E24F18" w:rsidRPr="001652AF" w:rsidRDefault="00E24F18" w:rsidP="00E24F18">
      <w:pPr>
        <w:pStyle w:val="Caption"/>
        <w:jc w:val="center"/>
        <w:rPr>
          <w:rFonts w:cs="Arial"/>
        </w:rPr>
      </w:pPr>
      <w:bookmarkStart w:id="61" w:name="_Ref427316091"/>
      <w:r>
        <w:t xml:space="preserve">Figure </w:t>
      </w:r>
      <w:fldSimple w:instr=" SEQ Figure \* ARABIC ">
        <w:r w:rsidR="00A042CC">
          <w:rPr>
            <w:noProof/>
          </w:rPr>
          <w:t>13</w:t>
        </w:r>
      </w:fldSimple>
      <w:bookmarkEnd w:id="61"/>
      <w:r>
        <w:t xml:space="preserve"> </w:t>
      </w:r>
      <w:r w:rsidRPr="001652AF">
        <w:rPr>
          <w:rFonts w:cs="Arial"/>
        </w:rPr>
        <w:t>Resource restrictive transit policies</w:t>
      </w:r>
    </w:p>
    <w:p w14:paraId="76561200" w14:textId="77777777" w:rsidR="00E24F18" w:rsidRPr="001652AF" w:rsidRDefault="00E24F18" w:rsidP="00E24F18">
      <w:pPr>
        <w:pStyle w:val="MediumGrid1-Accent3"/>
        <w:rPr>
          <w:rFonts w:ascii="Arial" w:hAnsi="Arial" w:cs="Arial"/>
          <w:sz w:val="20"/>
          <w:lang w:val="en-US"/>
        </w:rPr>
      </w:pPr>
    </w:p>
    <w:p w14:paraId="5EFD7EA9" w14:textId="77777777" w:rsidR="00E24F18" w:rsidRPr="001652AF" w:rsidRDefault="00E24F18" w:rsidP="00E24F18">
      <w:pPr>
        <w:pStyle w:val="Heading2"/>
        <w:rPr>
          <w:rFonts w:cs="Arial"/>
        </w:rPr>
      </w:pPr>
      <w:bookmarkStart w:id="62" w:name="_Toc462822110"/>
      <w:r w:rsidRPr="001652AF">
        <w:rPr>
          <w:rFonts w:cs="Arial"/>
        </w:rPr>
        <w:t>Resource allocation policies</w:t>
      </w:r>
      <w:bookmarkEnd w:id="62"/>
    </w:p>
    <w:p w14:paraId="3DF1128E"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NSI CS policy can be used to restrict the path a Connection may take through the network based on the segmentation of allocated resources within the network to specific groups of users.  In the example </w:t>
      </w:r>
      <w:r w:rsidR="00BE3E26">
        <w:rPr>
          <w:rFonts w:ascii="Arial" w:hAnsi="Arial" w:cs="Arial"/>
          <w:sz w:val="20"/>
          <w:lang w:val="en-US"/>
        </w:rPr>
        <w:fldChar w:fldCharType="begin"/>
      </w:r>
      <w:r w:rsidR="00BE3E26">
        <w:rPr>
          <w:rFonts w:ascii="Arial" w:hAnsi="Arial" w:cs="Arial"/>
          <w:sz w:val="20"/>
          <w:lang w:val="en-US"/>
        </w:rPr>
        <w:instrText xml:space="preserve"> REF _Ref427316104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14</w:t>
      </w:r>
      <w:r w:rsidR="00BE3E26">
        <w:rPr>
          <w:rFonts w:ascii="Arial" w:hAnsi="Arial" w:cs="Arial"/>
          <w:sz w:val="20"/>
          <w:lang w:val="en-US"/>
        </w:rPr>
        <w:fldChar w:fldCharType="end"/>
      </w:r>
      <w:r w:rsidRPr="001652AF">
        <w:rPr>
          <w:rFonts w:ascii="Arial" w:hAnsi="Arial" w:cs="Arial"/>
          <w:sz w:val="20"/>
          <w:lang w:val="en-US"/>
        </w:rPr>
        <w:t xml:space="preserve"> below, Link C1 is tagged for use by user group 1 only, while all other links are tagged for cooperative sharing.  Only users that are members of group 1 may use link C1 in reservation requests.</w:t>
      </w:r>
    </w:p>
    <w:p w14:paraId="6461A069" w14:textId="77777777" w:rsidR="00E24F18" w:rsidRDefault="00E24F18" w:rsidP="00E24F18">
      <w:pPr>
        <w:pStyle w:val="MediumGrid1-Accent3"/>
        <w:keepNext/>
        <w:jc w:val="center"/>
      </w:pPr>
      <w:r w:rsidRPr="001652AF">
        <w:rPr>
          <w:rFonts w:ascii="Arial" w:hAnsi="Arial" w:cs="Arial"/>
          <w:sz w:val="20"/>
          <w:lang w:val="en-US"/>
        </w:rPr>
        <w:pict w14:anchorId="29C6E08E">
          <v:shape id="_x0000_i1030" type="#_x0000_t75" style="width:6in;height:167.45pt">
            <v:imagedata r:id="rId24" o:title="Fig5_resource-allocation-policy"/>
          </v:shape>
        </w:pict>
      </w:r>
    </w:p>
    <w:p w14:paraId="1053B949" w14:textId="77777777" w:rsidR="00E24F18" w:rsidRPr="001652AF" w:rsidRDefault="00E24F18" w:rsidP="00E24F18">
      <w:pPr>
        <w:pStyle w:val="Caption"/>
        <w:jc w:val="center"/>
        <w:rPr>
          <w:rFonts w:cs="Arial"/>
        </w:rPr>
      </w:pPr>
      <w:bookmarkStart w:id="63" w:name="_Ref427316104"/>
      <w:r>
        <w:t xml:space="preserve">Figure </w:t>
      </w:r>
      <w:fldSimple w:instr=" SEQ Figure \* ARABIC ">
        <w:r w:rsidR="00A042CC">
          <w:rPr>
            <w:noProof/>
          </w:rPr>
          <w:t>14</w:t>
        </w:r>
      </w:fldSimple>
      <w:bookmarkEnd w:id="63"/>
      <w:r>
        <w:t xml:space="preserve"> </w:t>
      </w:r>
      <w:r w:rsidRPr="001652AF">
        <w:rPr>
          <w:rFonts w:cs="Arial"/>
        </w:rPr>
        <w:t>Resource allocation policies</w:t>
      </w:r>
    </w:p>
    <w:p w14:paraId="76F7D086" w14:textId="77777777" w:rsidR="00E24F18" w:rsidRPr="001652AF" w:rsidRDefault="00E24F18" w:rsidP="00E24F18">
      <w:pPr>
        <w:pStyle w:val="MediumGrid1-Accent3"/>
        <w:rPr>
          <w:rFonts w:ascii="Arial" w:hAnsi="Arial" w:cs="Arial"/>
          <w:sz w:val="20"/>
          <w:lang w:val="en-US"/>
        </w:rPr>
      </w:pPr>
    </w:p>
    <w:p w14:paraId="1C07AEED" w14:textId="77777777" w:rsidR="00E24F18" w:rsidRPr="001652AF" w:rsidRDefault="00E24F18" w:rsidP="00E24F18">
      <w:pPr>
        <w:pStyle w:val="Heading2"/>
        <w:rPr>
          <w:rFonts w:cs="Arial"/>
        </w:rPr>
      </w:pPr>
      <w:bookmarkStart w:id="64" w:name="_Toc462822111"/>
      <w:r w:rsidRPr="001652AF">
        <w:rPr>
          <w:rFonts w:cs="Arial"/>
        </w:rPr>
        <w:t>Preferred link policies</w:t>
      </w:r>
      <w:bookmarkEnd w:id="64"/>
    </w:p>
    <w:p w14:paraId="6DCE7284"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NSI CS policy can be used to prefer one link to another.  In </w:t>
      </w:r>
      <w:r w:rsidR="00BE3E26">
        <w:rPr>
          <w:rFonts w:ascii="Arial" w:hAnsi="Arial" w:cs="Arial"/>
          <w:sz w:val="20"/>
          <w:lang w:val="en-US"/>
        </w:rPr>
        <w:fldChar w:fldCharType="begin"/>
      </w:r>
      <w:r w:rsidR="00BE3E26">
        <w:rPr>
          <w:rFonts w:ascii="Arial" w:hAnsi="Arial" w:cs="Arial"/>
          <w:sz w:val="20"/>
          <w:lang w:val="en-US"/>
        </w:rPr>
        <w:instrText xml:space="preserve"> REF _Ref427316122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15</w:t>
      </w:r>
      <w:r w:rsidR="00BE3E26">
        <w:rPr>
          <w:rFonts w:ascii="Arial" w:hAnsi="Arial" w:cs="Arial"/>
          <w:sz w:val="20"/>
          <w:lang w:val="en-US"/>
        </w:rPr>
        <w:fldChar w:fldCharType="end"/>
      </w:r>
      <w:r w:rsidR="00BE3E26">
        <w:rPr>
          <w:rFonts w:ascii="Arial" w:hAnsi="Arial" w:cs="Arial"/>
          <w:sz w:val="20"/>
          <w:lang w:val="en-US"/>
        </w:rPr>
        <w:t xml:space="preserve"> </w:t>
      </w:r>
      <w:r w:rsidRPr="001652AF">
        <w:rPr>
          <w:rFonts w:ascii="Arial" w:hAnsi="Arial" w:cs="Arial"/>
          <w:sz w:val="20"/>
          <w:lang w:val="en-US"/>
        </w:rPr>
        <w:t>below, due to transit policies within Network C, transit traffic from Network A to Network D should use preferred Link D1 until capacity is consumed, while transit traffic between Network B and Network D should use preferred Link D2.</w:t>
      </w:r>
    </w:p>
    <w:p w14:paraId="240C298A" w14:textId="77777777" w:rsidR="00E24F18" w:rsidRPr="001652AF" w:rsidRDefault="00E24F18" w:rsidP="00E24F18">
      <w:pPr>
        <w:pStyle w:val="MediumGrid1-Accent3"/>
        <w:rPr>
          <w:rFonts w:ascii="Arial" w:hAnsi="Arial" w:cs="Arial"/>
          <w:sz w:val="20"/>
          <w:lang w:val="en-US"/>
        </w:rPr>
      </w:pPr>
    </w:p>
    <w:p w14:paraId="01A26914" w14:textId="77777777" w:rsidR="00E24F18" w:rsidRDefault="00E24F18" w:rsidP="00E24F18">
      <w:pPr>
        <w:pStyle w:val="MediumGrid1-Accent3"/>
        <w:jc w:val="center"/>
        <w:rPr>
          <w:rFonts w:ascii="Arial" w:hAnsi="Arial" w:cs="Arial"/>
          <w:sz w:val="20"/>
          <w:lang w:val="en-US"/>
        </w:rPr>
      </w:pPr>
    </w:p>
    <w:p w14:paraId="4EA5E4DA" w14:textId="77777777" w:rsidR="00E24F18" w:rsidRDefault="00E24F18" w:rsidP="00E24F18">
      <w:pPr>
        <w:pStyle w:val="MediumGrid1-Accent3"/>
        <w:keepNext/>
        <w:jc w:val="center"/>
        <w:rPr>
          <w:rFonts w:ascii="Arial" w:hAnsi="Arial" w:cs="Arial"/>
          <w:sz w:val="20"/>
          <w:lang w:val="en-US"/>
        </w:rPr>
      </w:pPr>
    </w:p>
    <w:p w14:paraId="4D496F10" w14:textId="77777777" w:rsidR="00F17FDA" w:rsidRDefault="00F17FDA" w:rsidP="00E24F18">
      <w:pPr>
        <w:pStyle w:val="MediumGrid1-Accent3"/>
        <w:keepNext/>
        <w:jc w:val="center"/>
      </w:pPr>
      <w:r>
        <w:rPr>
          <w:rFonts w:ascii="Arial" w:hAnsi="Arial" w:cs="Arial"/>
          <w:sz w:val="20"/>
          <w:lang w:val="en-US"/>
        </w:rPr>
        <w:pict w14:anchorId="732FFCFF">
          <v:shape id="_x0000_i1039" type="#_x0000_t75" style="width:312.3pt;height:172.45pt">
            <v:imagedata r:id="rId25" o:title="Capture"/>
          </v:shape>
        </w:pict>
      </w:r>
    </w:p>
    <w:p w14:paraId="1536A563" w14:textId="77777777" w:rsidR="00E24F18" w:rsidRPr="001652AF" w:rsidRDefault="00E24F18" w:rsidP="00E24F18">
      <w:pPr>
        <w:pStyle w:val="Caption"/>
        <w:jc w:val="center"/>
        <w:rPr>
          <w:rFonts w:cs="Arial"/>
        </w:rPr>
      </w:pPr>
      <w:bookmarkStart w:id="65" w:name="_Ref427316122"/>
      <w:r>
        <w:t xml:space="preserve">Figure </w:t>
      </w:r>
      <w:fldSimple w:instr=" SEQ Figure \* ARABIC ">
        <w:r w:rsidR="00A042CC">
          <w:rPr>
            <w:noProof/>
          </w:rPr>
          <w:t>15</w:t>
        </w:r>
      </w:fldSimple>
      <w:bookmarkEnd w:id="65"/>
      <w:r>
        <w:t xml:space="preserve"> </w:t>
      </w:r>
      <w:r w:rsidRPr="001652AF">
        <w:rPr>
          <w:rFonts w:cs="Arial"/>
        </w:rPr>
        <w:t>Preferred link policies</w:t>
      </w:r>
    </w:p>
    <w:p w14:paraId="6C738202" w14:textId="77777777" w:rsidR="00E24F18" w:rsidRPr="001652AF" w:rsidRDefault="00E24F18" w:rsidP="00E24F18">
      <w:pPr>
        <w:pStyle w:val="MediumGrid1-Accent3"/>
        <w:jc w:val="center"/>
        <w:rPr>
          <w:rFonts w:ascii="Arial" w:hAnsi="Arial" w:cs="Arial"/>
          <w:sz w:val="20"/>
          <w:lang w:val="en-US"/>
        </w:rPr>
      </w:pPr>
    </w:p>
    <w:p w14:paraId="264F65AA" w14:textId="77777777" w:rsidR="00E24F18" w:rsidRPr="001652AF" w:rsidRDefault="00E24F18" w:rsidP="00E24F18">
      <w:pPr>
        <w:pStyle w:val="MediumGrid1-Accent3"/>
        <w:rPr>
          <w:rFonts w:ascii="Arial" w:hAnsi="Arial" w:cs="Arial"/>
          <w:sz w:val="20"/>
          <w:lang w:val="en-US"/>
        </w:rPr>
      </w:pPr>
    </w:p>
    <w:p w14:paraId="4EFBE3A1"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 xml:space="preserve">In the situation depicted below in </w:t>
      </w:r>
      <w:r w:rsidR="00BE3E26">
        <w:rPr>
          <w:rFonts w:ascii="Arial" w:hAnsi="Arial" w:cs="Arial"/>
          <w:sz w:val="20"/>
          <w:lang w:val="en-US"/>
        </w:rPr>
        <w:fldChar w:fldCharType="begin"/>
      </w:r>
      <w:r w:rsidR="00BE3E26">
        <w:rPr>
          <w:rFonts w:ascii="Arial" w:hAnsi="Arial" w:cs="Arial"/>
          <w:sz w:val="20"/>
          <w:lang w:val="en-US"/>
        </w:rPr>
        <w:instrText xml:space="preserve"> REF _Ref427316135 \h </w:instrText>
      </w:r>
      <w:r w:rsidR="00BE3E26">
        <w:rPr>
          <w:rFonts w:ascii="Arial" w:hAnsi="Arial" w:cs="Arial"/>
          <w:sz w:val="20"/>
          <w:lang w:val="en-US"/>
        </w:rPr>
      </w:r>
      <w:r w:rsidR="00BE3E26">
        <w:rPr>
          <w:rFonts w:ascii="Arial" w:hAnsi="Arial" w:cs="Arial"/>
          <w:sz w:val="20"/>
          <w:lang w:val="en-US"/>
        </w:rPr>
        <w:fldChar w:fldCharType="separate"/>
      </w:r>
      <w:r w:rsidR="00A042CC">
        <w:t xml:space="preserve">Figure </w:t>
      </w:r>
      <w:r w:rsidR="00A042CC">
        <w:rPr>
          <w:noProof/>
        </w:rPr>
        <w:t>16</w:t>
      </w:r>
      <w:r w:rsidR="00BE3E26">
        <w:rPr>
          <w:rFonts w:ascii="Arial" w:hAnsi="Arial" w:cs="Arial"/>
          <w:sz w:val="20"/>
          <w:lang w:val="en-US"/>
        </w:rPr>
        <w:fldChar w:fldCharType="end"/>
      </w:r>
      <w:r w:rsidRPr="001652AF">
        <w:rPr>
          <w:rFonts w:ascii="Arial" w:hAnsi="Arial" w:cs="Arial"/>
          <w:sz w:val="20"/>
          <w:lang w:val="en-US"/>
        </w:rPr>
        <w:t>, there are two equal distant paths between Network A and Network D; however, Network A has a preferred link policy such that any traffic between Network A and D must transit Network C via Link AC, the preferred route</w:t>
      </w:r>
      <w:r>
        <w:rPr>
          <w:rFonts w:ascii="Arial" w:hAnsi="Arial" w:cs="Arial"/>
          <w:sz w:val="20"/>
          <w:lang w:val="en-US"/>
        </w:rPr>
        <w:t>.</w:t>
      </w:r>
    </w:p>
    <w:p w14:paraId="30586C29" w14:textId="77777777" w:rsidR="00E24F18" w:rsidRPr="001652AF" w:rsidRDefault="00E24F18" w:rsidP="00E24F18">
      <w:pPr>
        <w:pStyle w:val="MediumGrid1-Accent3"/>
        <w:rPr>
          <w:rFonts w:ascii="Arial" w:hAnsi="Arial" w:cs="Arial"/>
          <w:sz w:val="20"/>
          <w:lang w:val="en-US"/>
        </w:rPr>
      </w:pPr>
    </w:p>
    <w:p w14:paraId="4B3A1E1C" w14:textId="77777777" w:rsidR="00E24F18" w:rsidRDefault="00E24F18" w:rsidP="00E24F18">
      <w:pPr>
        <w:pStyle w:val="MediumGrid1-Accent3"/>
        <w:keepNext/>
        <w:jc w:val="center"/>
      </w:pPr>
      <w:r w:rsidRPr="001652AF">
        <w:rPr>
          <w:rFonts w:ascii="Arial" w:hAnsi="Arial" w:cs="Arial"/>
          <w:sz w:val="20"/>
          <w:lang w:val="en-US"/>
        </w:rPr>
        <w:pict w14:anchorId="1309AFE3">
          <v:shape id="_x0000_i1040" type="#_x0000_t75" style="width:287.15pt;height:142.35pt">
            <v:imagedata r:id="rId26" o:title="Fig7_preferred-link-policies"/>
          </v:shape>
        </w:pict>
      </w:r>
    </w:p>
    <w:p w14:paraId="0FA20160" w14:textId="77777777" w:rsidR="00E24F18" w:rsidRPr="001652AF" w:rsidRDefault="00E24F18" w:rsidP="00E24F18">
      <w:pPr>
        <w:pStyle w:val="Caption"/>
        <w:jc w:val="center"/>
        <w:rPr>
          <w:rFonts w:cs="Arial"/>
        </w:rPr>
      </w:pPr>
      <w:bookmarkStart w:id="66" w:name="_Ref427316135"/>
      <w:r>
        <w:t xml:space="preserve">Figure </w:t>
      </w:r>
      <w:fldSimple w:instr=" SEQ Figure \* ARABIC ">
        <w:r w:rsidR="00A042CC">
          <w:rPr>
            <w:noProof/>
          </w:rPr>
          <w:t>16</w:t>
        </w:r>
      </w:fldSimple>
      <w:bookmarkEnd w:id="66"/>
      <w:r>
        <w:t xml:space="preserve"> </w:t>
      </w:r>
      <w:r w:rsidRPr="001652AF">
        <w:rPr>
          <w:rFonts w:cs="Arial"/>
        </w:rPr>
        <w:t>Preferred path policies</w:t>
      </w:r>
    </w:p>
    <w:p w14:paraId="551B7440" w14:textId="77777777" w:rsidR="00E24F18" w:rsidRPr="001652AF" w:rsidRDefault="00E24F18" w:rsidP="00E24F18">
      <w:pPr>
        <w:pStyle w:val="MediumGrid1-Accent3"/>
        <w:jc w:val="center"/>
        <w:rPr>
          <w:rFonts w:ascii="Arial" w:hAnsi="Arial" w:cs="Arial"/>
          <w:sz w:val="20"/>
          <w:lang w:val="en-US"/>
        </w:rPr>
      </w:pPr>
    </w:p>
    <w:p w14:paraId="194793D1" w14:textId="77777777" w:rsidR="00E24F18" w:rsidRPr="001652AF" w:rsidRDefault="00E24F18" w:rsidP="00E24F18">
      <w:pPr>
        <w:pStyle w:val="MediumGrid1-Accent3"/>
        <w:jc w:val="center"/>
        <w:rPr>
          <w:rFonts w:ascii="Arial" w:hAnsi="Arial" w:cs="Arial"/>
          <w:sz w:val="20"/>
          <w:lang w:val="en-US"/>
        </w:rPr>
      </w:pPr>
    </w:p>
    <w:p w14:paraId="69FE8739" w14:textId="77777777" w:rsidR="00E24F18" w:rsidRPr="001652AF" w:rsidRDefault="00E24F18" w:rsidP="00E24F18">
      <w:pPr>
        <w:pStyle w:val="Heading2"/>
        <w:rPr>
          <w:rFonts w:cs="Arial"/>
        </w:rPr>
      </w:pPr>
      <w:bookmarkStart w:id="67" w:name="_Toc462822112"/>
      <w:r w:rsidRPr="001652AF">
        <w:rPr>
          <w:rFonts w:cs="Arial"/>
        </w:rPr>
        <w:t>Selective reachability</w:t>
      </w:r>
      <w:bookmarkEnd w:id="67"/>
    </w:p>
    <w:p w14:paraId="64968ECA"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This type of policy restricts the traffic that can terminate in a network, along with transit rules for associated traffic</w:t>
      </w:r>
    </w:p>
    <w:p w14:paraId="7EF0C999" w14:textId="77777777" w:rsidR="00E24F18" w:rsidRPr="001652AF" w:rsidRDefault="00E24F18" w:rsidP="00E24F18">
      <w:pPr>
        <w:pStyle w:val="MediumGrid1-Accent3"/>
        <w:numPr>
          <w:ilvl w:val="0"/>
          <w:numId w:val="30"/>
        </w:numPr>
        <w:rPr>
          <w:rFonts w:ascii="Arial" w:hAnsi="Arial" w:cs="Arial"/>
          <w:sz w:val="20"/>
          <w:lang w:val="en-US"/>
        </w:rPr>
      </w:pPr>
      <w:r w:rsidRPr="001652AF">
        <w:rPr>
          <w:rFonts w:ascii="Arial" w:hAnsi="Arial" w:cs="Arial"/>
          <w:sz w:val="20"/>
          <w:lang w:val="en-US"/>
        </w:rPr>
        <w:t>A should be able to reach B+D</w:t>
      </w:r>
    </w:p>
    <w:p w14:paraId="7672FA33" w14:textId="77777777" w:rsidR="00E24F18" w:rsidRPr="001652AF" w:rsidRDefault="00E24F18" w:rsidP="00E24F18">
      <w:pPr>
        <w:pStyle w:val="MediumGrid1-Accent3"/>
        <w:numPr>
          <w:ilvl w:val="0"/>
          <w:numId w:val="30"/>
        </w:numPr>
        <w:rPr>
          <w:rFonts w:ascii="Arial" w:hAnsi="Arial" w:cs="Arial"/>
          <w:sz w:val="20"/>
          <w:lang w:val="en-US"/>
        </w:rPr>
      </w:pPr>
      <w:r w:rsidRPr="001652AF">
        <w:rPr>
          <w:rFonts w:ascii="Arial" w:hAnsi="Arial" w:cs="Arial"/>
          <w:sz w:val="20"/>
          <w:lang w:val="en-US"/>
        </w:rPr>
        <w:t>B should be able reach all.</w:t>
      </w:r>
    </w:p>
    <w:p w14:paraId="33F56E0A" w14:textId="77777777" w:rsidR="00E24F18" w:rsidRPr="001652AF" w:rsidRDefault="00E24F18" w:rsidP="00E24F18">
      <w:pPr>
        <w:pStyle w:val="MediumGrid1-Accent3"/>
        <w:numPr>
          <w:ilvl w:val="0"/>
          <w:numId w:val="30"/>
        </w:numPr>
        <w:rPr>
          <w:rFonts w:ascii="Arial" w:hAnsi="Arial" w:cs="Arial"/>
          <w:sz w:val="20"/>
          <w:lang w:val="en-US"/>
        </w:rPr>
      </w:pPr>
      <w:r w:rsidRPr="001652AF">
        <w:rPr>
          <w:rFonts w:ascii="Arial" w:hAnsi="Arial" w:cs="Arial"/>
          <w:sz w:val="20"/>
          <w:lang w:val="en-US"/>
        </w:rPr>
        <w:t>C should be able to reach B+D</w:t>
      </w:r>
    </w:p>
    <w:p w14:paraId="698B44AE" w14:textId="77777777" w:rsidR="00E24F18" w:rsidRDefault="00E24F18" w:rsidP="00E24F18">
      <w:pPr>
        <w:pStyle w:val="MediumGrid1-Accent3"/>
        <w:numPr>
          <w:ilvl w:val="0"/>
          <w:numId w:val="30"/>
        </w:numPr>
        <w:rPr>
          <w:rFonts w:ascii="Arial" w:hAnsi="Arial" w:cs="Arial"/>
          <w:sz w:val="20"/>
          <w:lang w:val="en-US"/>
        </w:rPr>
      </w:pPr>
      <w:r w:rsidRPr="001652AF">
        <w:rPr>
          <w:rFonts w:ascii="Arial" w:hAnsi="Arial" w:cs="Arial"/>
          <w:sz w:val="20"/>
          <w:lang w:val="en-US"/>
        </w:rPr>
        <w:t>D should be able to reach A+B+C.</w:t>
      </w:r>
    </w:p>
    <w:p w14:paraId="1ED6B941" w14:textId="77777777" w:rsidR="00BE3E26" w:rsidRPr="001652AF" w:rsidRDefault="00BE3E26" w:rsidP="00BE3E26">
      <w:pPr>
        <w:pStyle w:val="MediumGrid1-Accent3"/>
        <w:rPr>
          <w:rFonts w:ascii="Arial" w:hAnsi="Arial" w:cs="Arial"/>
          <w:sz w:val="20"/>
          <w:lang w:val="en-US"/>
        </w:rPr>
      </w:pPr>
    </w:p>
    <w:p w14:paraId="2E8DB7A0" w14:textId="77777777" w:rsidR="00E24F18" w:rsidRPr="001652AF" w:rsidRDefault="00E24F18" w:rsidP="00E24F18">
      <w:pPr>
        <w:pStyle w:val="MediumGrid1-Accent3"/>
        <w:rPr>
          <w:rFonts w:ascii="Arial" w:hAnsi="Arial" w:cs="Arial"/>
          <w:sz w:val="20"/>
          <w:lang w:val="en-US"/>
        </w:rPr>
      </w:pPr>
      <w:r w:rsidRPr="001652AF">
        <w:rPr>
          <w:rFonts w:ascii="Arial" w:hAnsi="Arial" w:cs="Arial"/>
          <w:sz w:val="20"/>
          <w:lang w:val="en-US"/>
        </w:rPr>
        <w:t>That is, A and C are not exchanging traffic, but C provides transit to D, and D has transit to A through B and C</w:t>
      </w:r>
    </w:p>
    <w:p w14:paraId="0DCA33C5" w14:textId="77777777" w:rsidR="00E24F18" w:rsidRPr="001652AF" w:rsidRDefault="00E24F18" w:rsidP="00E24F18">
      <w:pPr>
        <w:pStyle w:val="MediumGrid1-Accent3"/>
        <w:rPr>
          <w:rFonts w:ascii="Arial" w:hAnsi="Arial" w:cs="Arial"/>
          <w:sz w:val="20"/>
          <w:lang w:val="en-US"/>
        </w:rPr>
      </w:pPr>
    </w:p>
    <w:p w14:paraId="2130BA5A" w14:textId="77777777" w:rsidR="00E24F18" w:rsidRDefault="00E24F18" w:rsidP="00E24F18">
      <w:pPr>
        <w:pStyle w:val="MediumGrid1-Accent3"/>
        <w:keepNext/>
        <w:jc w:val="center"/>
      </w:pPr>
      <w:r w:rsidRPr="001652AF">
        <w:rPr>
          <w:rFonts w:ascii="Arial" w:hAnsi="Arial" w:cs="Arial"/>
          <w:sz w:val="20"/>
          <w:lang w:val="en-US"/>
        </w:rPr>
        <w:lastRenderedPageBreak/>
        <w:pict w14:anchorId="75AD44A5">
          <v:shape id="_x0000_i1041" type="#_x0000_t75" style="width:428.65pt;height:62.8pt">
            <v:imagedata r:id="rId27" o:title="Fig8_selective-reachability"/>
          </v:shape>
        </w:pict>
      </w:r>
    </w:p>
    <w:p w14:paraId="6569C17F" w14:textId="77777777" w:rsidR="00E24F18" w:rsidRPr="001652AF" w:rsidRDefault="00E24F18" w:rsidP="00E24F18">
      <w:pPr>
        <w:pStyle w:val="Caption"/>
        <w:jc w:val="center"/>
        <w:rPr>
          <w:rFonts w:cs="Arial"/>
        </w:rPr>
      </w:pPr>
      <w:r>
        <w:t xml:space="preserve">Figure </w:t>
      </w:r>
      <w:fldSimple w:instr=" SEQ Figure \* ARABIC ">
        <w:r w:rsidR="00A042CC">
          <w:rPr>
            <w:noProof/>
          </w:rPr>
          <w:t>17</w:t>
        </w:r>
      </w:fldSimple>
      <w:r>
        <w:t xml:space="preserve"> </w:t>
      </w:r>
      <w:r w:rsidRPr="001652AF">
        <w:rPr>
          <w:rFonts w:cs="Arial"/>
        </w:rPr>
        <w:t>Selective reachability</w:t>
      </w:r>
    </w:p>
    <w:p w14:paraId="253104D2" w14:textId="77777777" w:rsidR="0088363E" w:rsidRDefault="0088363E" w:rsidP="0088363E">
      <w:pPr>
        <w:pStyle w:val="MediumList1-Accent6"/>
        <w:ind w:left="284"/>
        <w:rPr>
          <w:rFonts w:cs="Arial"/>
        </w:rPr>
      </w:pPr>
    </w:p>
    <w:p w14:paraId="6492C467" w14:textId="77777777" w:rsidR="008D3DAC" w:rsidRDefault="008D3DAC" w:rsidP="0088363E">
      <w:pPr>
        <w:pStyle w:val="MediumList1-Accent6"/>
        <w:ind w:left="284"/>
        <w:rPr>
          <w:rFonts w:cs="Arial"/>
        </w:rPr>
      </w:pPr>
    </w:p>
    <w:p w14:paraId="6D8594A2" w14:textId="77777777" w:rsidR="008D3DAC" w:rsidRPr="001652AF" w:rsidRDefault="008D3DAC" w:rsidP="00F76FF3">
      <w:pPr>
        <w:pStyle w:val="Heading2"/>
      </w:pPr>
      <w:bookmarkStart w:id="68" w:name="_Toc462822113"/>
      <w:r w:rsidRPr="001652AF">
        <w:t>Policy Requirements</w:t>
      </w:r>
      <w:bookmarkEnd w:id="68"/>
    </w:p>
    <w:p w14:paraId="38A3F64D" w14:textId="77777777" w:rsidR="008D3DAC" w:rsidRPr="001652AF" w:rsidRDefault="008D3DAC" w:rsidP="008D3DAC">
      <w:pPr>
        <w:spacing w:before="120"/>
      </w:pPr>
      <w:r w:rsidRPr="003531D5">
        <w:t>The examples of policy-based routing decisions described in the previous section introduce new</w:t>
      </w:r>
      <w:r w:rsidRPr="001652AF">
        <w:t xml:space="preserve"> requirements for path finding </w:t>
      </w:r>
      <w:r>
        <w:t>and the</w:t>
      </w:r>
      <w:r w:rsidRPr="001652AF">
        <w:t xml:space="preserve"> process</w:t>
      </w:r>
      <w:r>
        <w:t xml:space="preserve"> by which local policy is enforced:</w:t>
      </w:r>
    </w:p>
    <w:p w14:paraId="052CADBC" w14:textId="77777777" w:rsidR="008D3DAC" w:rsidRPr="001652AF" w:rsidRDefault="008D3DAC" w:rsidP="008D3DAC">
      <w:pPr>
        <w:pStyle w:val="MediumGrid1-Accent3"/>
        <w:spacing w:before="120"/>
        <w:ind w:left="720"/>
        <w:rPr>
          <w:rFonts w:ascii="Arial" w:hAnsi="Arial" w:cs="Arial"/>
          <w:i/>
          <w:sz w:val="20"/>
          <w:lang w:val="en-US"/>
        </w:rPr>
      </w:pPr>
      <w:r w:rsidRPr="001652AF">
        <w:rPr>
          <w:rFonts w:ascii="Arial" w:hAnsi="Arial" w:cs="Arial"/>
          <w:i/>
          <w:sz w:val="20"/>
          <w:lang w:val="en-US"/>
        </w:rPr>
        <w:t>A mechanism MUST be supported in the NSI CS protocol so that a uPA</w:t>
      </w:r>
      <w:r>
        <w:rPr>
          <w:rFonts w:ascii="Arial" w:hAnsi="Arial" w:cs="Arial"/>
          <w:i/>
          <w:sz w:val="20"/>
          <w:lang w:val="en-US"/>
        </w:rPr>
        <w:t xml:space="preserve"> associated with any Network </w:t>
      </w:r>
      <w:r w:rsidRPr="001652AF">
        <w:rPr>
          <w:rFonts w:ascii="Arial" w:hAnsi="Arial" w:cs="Arial"/>
          <w:i/>
          <w:sz w:val="20"/>
          <w:lang w:val="en-US"/>
        </w:rPr>
        <w:t>understands the proposed end-to-end path so that it can make a decision on whether to approve the local reservation segment</w:t>
      </w:r>
      <w:r>
        <w:rPr>
          <w:rFonts w:ascii="Arial" w:hAnsi="Arial" w:cs="Arial"/>
          <w:i/>
          <w:sz w:val="20"/>
          <w:lang w:val="en-US"/>
        </w:rPr>
        <w:t>.</w:t>
      </w:r>
    </w:p>
    <w:p w14:paraId="1E11BCE5" w14:textId="77777777" w:rsidR="008D3DAC" w:rsidRPr="001652AF" w:rsidRDefault="008D3DAC" w:rsidP="008D3DAC">
      <w:pPr>
        <w:pStyle w:val="MediumGrid1-Accent3"/>
        <w:spacing w:before="120"/>
        <w:ind w:left="720"/>
        <w:rPr>
          <w:rFonts w:ascii="Arial" w:hAnsi="Arial" w:cs="Arial"/>
          <w:i/>
          <w:sz w:val="20"/>
          <w:lang w:val="en-US"/>
        </w:rPr>
      </w:pPr>
      <w:r w:rsidRPr="001652AF">
        <w:rPr>
          <w:rFonts w:ascii="Arial" w:hAnsi="Arial" w:cs="Arial"/>
          <w:i/>
          <w:sz w:val="20"/>
          <w:lang w:val="en-US"/>
        </w:rPr>
        <w:t>Where a reservation is rejected for policy reasons, there MUST be a mechanism to report this back to the uRA so that it can terminate the full end-to end reservation.</w:t>
      </w:r>
    </w:p>
    <w:p w14:paraId="29886E7E" w14:textId="77777777" w:rsidR="008D3DAC" w:rsidRPr="00535986" w:rsidRDefault="008D3DAC" w:rsidP="008D3DAC">
      <w:pPr>
        <w:pStyle w:val="LightList-Accent5"/>
        <w:spacing w:before="120" w:after="0" w:line="240" w:lineRule="auto"/>
        <w:contextualSpacing w:val="0"/>
        <w:rPr>
          <w:rFonts w:ascii="Arial" w:hAnsi="Arial" w:cs="Arial"/>
          <w:i/>
          <w:sz w:val="20"/>
          <w:szCs w:val="20"/>
          <w:lang w:val="en-US"/>
        </w:rPr>
      </w:pPr>
      <w:r w:rsidRPr="00535986">
        <w:rPr>
          <w:rFonts w:ascii="Arial" w:hAnsi="Arial" w:cs="Arial"/>
          <w:i/>
          <w:sz w:val="20"/>
          <w:szCs w:val="20"/>
          <w:lang w:val="en-US"/>
        </w:rPr>
        <w:t xml:space="preserve">The NSI CS policy framework MUST assume that the responsibility for terminating Connections is held with the uRA, this allows the uRA to make decisions on what to do under the failure scenario. </w:t>
      </w:r>
    </w:p>
    <w:p w14:paraId="72038E52" w14:textId="77777777" w:rsidR="008D3DAC" w:rsidRPr="001652AF" w:rsidRDefault="008D3DAC" w:rsidP="008D3DAC">
      <w:pPr>
        <w:pStyle w:val="MediumGrid1-Accent3"/>
        <w:spacing w:before="120"/>
        <w:ind w:left="720"/>
        <w:rPr>
          <w:rFonts w:ascii="Arial" w:hAnsi="Arial" w:cs="Arial"/>
          <w:i/>
          <w:sz w:val="20"/>
          <w:lang w:val="en-US"/>
        </w:rPr>
      </w:pPr>
      <w:r w:rsidRPr="001652AF">
        <w:rPr>
          <w:rFonts w:ascii="Arial" w:hAnsi="Arial" w:cs="Arial"/>
          <w:i/>
          <w:sz w:val="20"/>
          <w:lang w:val="en-US"/>
        </w:rPr>
        <w:t xml:space="preserve">Where a reservation is rejected for policy reasons, there MUST be a mechanism to provide information back to the </w:t>
      </w:r>
      <w:r>
        <w:rPr>
          <w:rFonts w:ascii="Arial" w:hAnsi="Arial" w:cs="Arial"/>
          <w:i/>
          <w:sz w:val="20"/>
          <w:lang w:val="en-US"/>
        </w:rPr>
        <w:t>requester</w:t>
      </w:r>
      <w:r w:rsidRPr="001652AF">
        <w:rPr>
          <w:rFonts w:ascii="Arial" w:hAnsi="Arial" w:cs="Arial"/>
          <w:i/>
          <w:sz w:val="20"/>
          <w:lang w:val="en-US"/>
        </w:rPr>
        <w:t xml:space="preserve"> about the reason for the rejection so that the </w:t>
      </w:r>
      <w:r>
        <w:rPr>
          <w:rFonts w:ascii="Arial" w:hAnsi="Arial" w:cs="Arial"/>
          <w:i/>
          <w:sz w:val="20"/>
          <w:lang w:val="en-US"/>
        </w:rPr>
        <w:t>requester</w:t>
      </w:r>
      <w:r w:rsidRPr="001652AF">
        <w:rPr>
          <w:rFonts w:ascii="Arial" w:hAnsi="Arial" w:cs="Arial"/>
          <w:i/>
          <w:sz w:val="20"/>
          <w:lang w:val="en-US"/>
        </w:rPr>
        <w:t xml:space="preserve"> can try alternative Connection requests.</w:t>
      </w:r>
    </w:p>
    <w:p w14:paraId="0D77C29F" w14:textId="77777777" w:rsidR="008D3DAC" w:rsidRPr="001652AF" w:rsidRDefault="008D3DAC" w:rsidP="008D3DAC">
      <w:pPr>
        <w:spacing w:before="120" w:line="259" w:lineRule="auto"/>
        <w:ind w:left="720"/>
        <w:rPr>
          <w:i/>
        </w:rPr>
      </w:pPr>
      <w:r w:rsidRPr="001652AF">
        <w:rPr>
          <w:i/>
        </w:rPr>
        <w:t>The</w:t>
      </w:r>
      <w:r w:rsidRPr="001652AF">
        <w:rPr>
          <w:rFonts w:eastAsia="MS PGothic"/>
          <w:i/>
        </w:rPr>
        <w:t xml:space="preserve"> NSI CS policy </w:t>
      </w:r>
      <w:r>
        <w:rPr>
          <w:rFonts w:eastAsia="MS PGothic"/>
          <w:i/>
        </w:rPr>
        <w:t>framework</w:t>
      </w:r>
      <w:r w:rsidRPr="001652AF">
        <w:rPr>
          <w:i/>
        </w:rPr>
        <w:t xml:space="preserve"> MUST</w:t>
      </w:r>
      <w:r w:rsidRPr="001652AF">
        <w:rPr>
          <w:rFonts w:eastAsia="MS PGothic"/>
          <w:i/>
        </w:rPr>
        <w:t xml:space="preserve"> us</w:t>
      </w:r>
      <w:r w:rsidRPr="001652AF">
        <w:rPr>
          <w:i/>
        </w:rPr>
        <w:t>e</w:t>
      </w:r>
      <w:r w:rsidRPr="001652AF">
        <w:rPr>
          <w:rFonts w:eastAsia="MS PGothic"/>
          <w:i/>
        </w:rPr>
        <w:t xml:space="preserve"> the existing NSI protocol and behaviors </w:t>
      </w:r>
      <w:r w:rsidRPr="001652AF">
        <w:rPr>
          <w:i/>
        </w:rPr>
        <w:t>where possible</w:t>
      </w:r>
      <w:r w:rsidRPr="001652AF">
        <w:rPr>
          <w:rFonts w:eastAsia="MS PGothic"/>
          <w:i/>
        </w:rPr>
        <w:t xml:space="preserve"> to reduce protocol churn and </w:t>
      </w:r>
      <w:r>
        <w:rPr>
          <w:rFonts w:eastAsia="MS PGothic"/>
          <w:i/>
        </w:rPr>
        <w:t>will incorporate the solution</w:t>
      </w:r>
      <w:r w:rsidRPr="001652AF">
        <w:rPr>
          <w:rFonts w:eastAsia="MS PGothic"/>
          <w:i/>
        </w:rPr>
        <w:t xml:space="preserve"> in the existing</w:t>
      </w:r>
      <w:r>
        <w:rPr>
          <w:rFonts w:eastAsia="MS PGothic"/>
          <w:i/>
        </w:rPr>
        <w:t xml:space="preserve"> NSI</w:t>
      </w:r>
      <w:r w:rsidRPr="001652AF">
        <w:rPr>
          <w:rFonts w:eastAsia="MS PGothic"/>
          <w:i/>
        </w:rPr>
        <w:t xml:space="preserve"> protocol framework.</w:t>
      </w:r>
    </w:p>
    <w:p w14:paraId="467217B7" w14:textId="77777777" w:rsidR="008D3DAC" w:rsidRPr="006B0F1D" w:rsidRDefault="008D3DAC" w:rsidP="008D3DAC">
      <w:pPr>
        <w:spacing w:before="120" w:line="259" w:lineRule="auto"/>
        <w:ind w:left="720"/>
        <w:rPr>
          <w:i/>
        </w:rPr>
      </w:pPr>
      <w:r w:rsidRPr="006B0F1D">
        <w:rPr>
          <w:i/>
          <w:iCs/>
        </w:rPr>
        <w:t>The NSI CS policy solution MUST support both source and hop-by-hop path computation models in TREE and CHAIN mode.</w:t>
      </w:r>
    </w:p>
    <w:p w14:paraId="2204AC09" w14:textId="77777777" w:rsidR="008D3DAC" w:rsidRDefault="008D3DAC" w:rsidP="008D3DAC">
      <w:pPr>
        <w:spacing w:before="120" w:line="259" w:lineRule="auto"/>
        <w:ind w:left="720"/>
        <w:rPr>
          <w:rFonts w:eastAsia="MS PGothic"/>
          <w:i/>
        </w:rPr>
      </w:pPr>
      <w:r w:rsidRPr="001652AF">
        <w:rPr>
          <w:i/>
        </w:rPr>
        <w:t>N</w:t>
      </w:r>
      <w:r w:rsidRPr="001652AF">
        <w:rPr>
          <w:rFonts w:eastAsia="MS PGothic"/>
          <w:i/>
        </w:rPr>
        <w:t xml:space="preserve">etwork routing policy information </w:t>
      </w:r>
      <w:r w:rsidRPr="001652AF">
        <w:rPr>
          <w:i/>
        </w:rPr>
        <w:t>MUST</w:t>
      </w:r>
      <w:r w:rsidRPr="001652AF">
        <w:rPr>
          <w:rFonts w:eastAsia="MS PGothic"/>
          <w:i/>
        </w:rPr>
        <w:t xml:space="preserve"> be made available to pathfinders for more effective route resolution.</w:t>
      </w:r>
    </w:p>
    <w:p w14:paraId="2848A5F8" w14:textId="77777777" w:rsidR="008D3DAC" w:rsidRPr="004747E6" w:rsidRDefault="008D3DAC" w:rsidP="008D3DAC">
      <w:pPr>
        <w:spacing w:before="120" w:line="259" w:lineRule="auto"/>
        <w:ind w:left="720"/>
        <w:rPr>
          <w:i/>
        </w:rPr>
      </w:pPr>
      <w:r w:rsidRPr="006B0F1D">
        <w:rPr>
          <w:i/>
          <w:iCs/>
        </w:rPr>
        <w:t>The NSI CS policy solution MUST assume that the act of holding resources associated with a reservation can be done without approval, but the committing of a reservation will not occur without all uPA path segments confirmed</w:t>
      </w:r>
      <w:r w:rsidRPr="004747E6">
        <w:rPr>
          <w:i/>
        </w:rPr>
        <w:t>.</w:t>
      </w:r>
    </w:p>
    <w:p w14:paraId="0613E6A0" w14:textId="77777777" w:rsidR="008D3DAC" w:rsidRPr="001652AF" w:rsidRDefault="008D3DAC" w:rsidP="008D3DAC">
      <w:pPr>
        <w:spacing w:before="120" w:line="259" w:lineRule="auto"/>
        <w:ind w:left="720"/>
        <w:rPr>
          <w:rFonts w:eastAsia="MS PGothic"/>
          <w:i/>
        </w:rPr>
      </w:pPr>
      <w:r w:rsidRPr="001652AF">
        <w:rPr>
          <w:i/>
        </w:rPr>
        <w:t xml:space="preserve">The </w:t>
      </w:r>
      <w:r w:rsidRPr="001652AF">
        <w:rPr>
          <w:rFonts w:eastAsia="MS PGothic"/>
          <w:i/>
        </w:rPr>
        <w:t xml:space="preserve">NSI CS policy </w:t>
      </w:r>
      <w:r>
        <w:rPr>
          <w:i/>
        </w:rPr>
        <w:t>framework</w:t>
      </w:r>
      <w:r w:rsidRPr="001652AF">
        <w:rPr>
          <w:i/>
        </w:rPr>
        <w:t xml:space="preserve"> MUST</w:t>
      </w:r>
      <w:r w:rsidRPr="001652AF">
        <w:rPr>
          <w:rFonts w:eastAsia="MS PGothic"/>
          <w:i/>
        </w:rPr>
        <w:t xml:space="preserve"> </w:t>
      </w:r>
      <w:r w:rsidRPr="001652AF">
        <w:rPr>
          <w:i/>
        </w:rPr>
        <w:t>assume that t</w:t>
      </w:r>
      <w:r w:rsidRPr="001652AF">
        <w:rPr>
          <w:rFonts w:eastAsia="MS PGothic"/>
          <w:i/>
        </w:rPr>
        <w:t>he service plane is trusted and that</w:t>
      </w:r>
      <w:r w:rsidRPr="001652AF">
        <w:rPr>
          <w:i/>
        </w:rPr>
        <w:t xml:space="preserve"> the</w:t>
      </w:r>
      <w:r w:rsidRPr="001652AF">
        <w:rPr>
          <w:rFonts w:eastAsia="MS PGothic"/>
          <w:i/>
        </w:rPr>
        <w:t xml:space="preserve"> NSA will behave correctly in the context of the NSI protocol.</w:t>
      </w:r>
    </w:p>
    <w:p w14:paraId="44833F33" w14:textId="77777777" w:rsidR="008D3DAC" w:rsidRDefault="008D3DAC" w:rsidP="0088363E">
      <w:pPr>
        <w:pStyle w:val="MediumList1-Accent6"/>
        <w:ind w:left="284"/>
        <w:rPr>
          <w:rFonts w:cs="Arial"/>
        </w:rPr>
      </w:pPr>
    </w:p>
    <w:p w14:paraId="7A1C4E68" w14:textId="77777777" w:rsidR="008D3DAC" w:rsidRDefault="008D3DAC" w:rsidP="0088363E">
      <w:pPr>
        <w:pStyle w:val="MediumList1-Accent6"/>
        <w:ind w:left="284"/>
        <w:rPr>
          <w:rFonts w:cs="Arial"/>
        </w:rPr>
      </w:pPr>
    </w:p>
    <w:p w14:paraId="2AF8E58B" w14:textId="77777777" w:rsidR="00E24F18" w:rsidRPr="001652AF" w:rsidRDefault="00E24F18" w:rsidP="0088363E">
      <w:pPr>
        <w:pStyle w:val="MediumList1-Accent6"/>
        <w:ind w:left="284"/>
        <w:rPr>
          <w:rFonts w:cs="Arial"/>
        </w:rPr>
      </w:pPr>
    </w:p>
    <w:p w14:paraId="298ABF6B" w14:textId="77777777" w:rsidR="00820375" w:rsidRDefault="008E5652" w:rsidP="00A20B50">
      <w:pPr>
        <w:pStyle w:val="Heading1"/>
      </w:pPr>
      <w:bookmarkStart w:id="69" w:name="_Toc462822114"/>
      <w:r>
        <w:rPr>
          <w:lang w:val="en-GB"/>
        </w:rPr>
        <w:t>Appendix</w:t>
      </w:r>
      <w:r w:rsidR="00E24F18">
        <w:rPr>
          <w:lang w:val="en-GB"/>
        </w:rPr>
        <w:t xml:space="preserve"> B</w:t>
      </w:r>
      <w:r>
        <w:rPr>
          <w:lang w:val="en-GB"/>
        </w:rPr>
        <w:t>: Schema extensions for path</w:t>
      </w:r>
      <w:r w:rsidR="00E24F18">
        <w:rPr>
          <w:lang w:val="en-GB"/>
        </w:rPr>
        <w:t>T</w:t>
      </w:r>
      <w:r>
        <w:rPr>
          <w:lang w:val="en-GB"/>
        </w:rPr>
        <w:t>race</w:t>
      </w:r>
      <w:bookmarkEnd w:id="69"/>
      <w:r w:rsidR="00E24F18">
        <w:rPr>
          <w:lang w:val="en-GB"/>
        </w:rPr>
        <w:t xml:space="preserve"> </w:t>
      </w:r>
    </w:p>
    <w:p w14:paraId="4ADE2F02" w14:textId="77777777" w:rsidR="00CC2456" w:rsidRPr="00535986" w:rsidRDefault="00CC2456" w:rsidP="00CC2456">
      <w:pPr>
        <w:pStyle w:val="nobreak"/>
        <w:rPr>
          <w:rFonts w:ascii="Courier" w:hAnsi="Courier" w:cs="Courier New"/>
          <w:color w:val="993300"/>
          <w:sz w:val="16"/>
          <w:szCs w:val="16"/>
        </w:rPr>
      </w:pPr>
      <w:r w:rsidRPr="00535986">
        <w:rPr>
          <w:rFonts w:ascii="Courier" w:hAnsi="Courier" w:cs="Courier New"/>
          <w:color w:val="8B26C9"/>
          <w:sz w:val="16"/>
          <w:szCs w:val="16"/>
        </w:rPr>
        <w:t>&lt;?xml version="1.0" encoding="UTF-8"?&gt;</w:t>
      </w:r>
      <w:r w:rsidRPr="00535986">
        <w:rPr>
          <w:rFonts w:ascii="Courier" w:hAnsi="Courier" w:cs="Courier New"/>
          <w:color w:val="000000"/>
          <w:sz w:val="16"/>
          <w:szCs w:val="16"/>
        </w:rPr>
        <w:br/>
      </w:r>
      <w:r w:rsidRPr="00535986">
        <w:rPr>
          <w:rFonts w:ascii="Courier" w:hAnsi="Courier" w:cs="Courier New"/>
          <w:color w:val="006400"/>
          <w:sz w:val="16"/>
          <w:szCs w:val="16"/>
        </w:rPr>
        <w:t>&lt;!--</w:t>
      </w:r>
      <w:r w:rsidRPr="00535986">
        <w:rPr>
          <w:rFonts w:ascii="Courier" w:hAnsi="Courier" w:cs="Courier New"/>
          <w:color w:val="000000"/>
          <w:sz w:val="16"/>
          <w:szCs w:val="16"/>
        </w:rPr>
        <w:br/>
      </w:r>
      <w:r w:rsidRPr="00535986">
        <w:rPr>
          <w:rFonts w:ascii="Courier" w:hAnsi="Courier" w:cs="Courier New"/>
          <w:color w:val="006400"/>
          <w:sz w:val="16"/>
          <w:szCs w:val="16"/>
        </w:rPr>
        <w:t xml:space="preserve">    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lastRenderedPageBreak/>
        <w:t xml:space="preserve">    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t xml:space="preserve">    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t xml:space="preserve">    Copyrigh</w:t>
      </w:r>
      <w:r w:rsidR="004A14D0">
        <w:rPr>
          <w:rFonts w:ascii="Courier" w:hAnsi="Courier" w:cs="Courier New"/>
          <w:color w:val="006400"/>
          <w:sz w:val="16"/>
          <w:szCs w:val="16"/>
        </w:rPr>
        <w:t>t (C) Open Grid Forum (2009-2016</w:t>
      </w:r>
      <w:r w:rsidRPr="00535986">
        <w:rPr>
          <w:rFonts w:ascii="Courier" w:hAnsi="Courier" w:cs="Courier New"/>
          <w:color w:val="006400"/>
          <w:sz w:val="16"/>
          <w:szCs w:val="16"/>
        </w:rPr>
        <w:t>). All Rights Reserved.</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t xml:space="preserve">    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t xml:space="preserve">    The limited permissions granted above are perpetual and will not be revoked by the OGF or its successors or assignees.</w:t>
      </w:r>
      <w:r w:rsidRPr="00535986">
        <w:rPr>
          <w:rFonts w:ascii="Courier" w:hAnsi="Courier" w:cs="Courier New"/>
          <w:color w:val="000000"/>
          <w:sz w:val="16"/>
          <w:szCs w:val="16"/>
        </w:rPr>
        <w:br/>
      </w:r>
      <w:r w:rsidRPr="00535986">
        <w:rPr>
          <w:rFonts w:ascii="Courier" w:hAnsi="Courier" w:cs="Courier New"/>
          <w:color w:val="006400"/>
          <w:sz w:val="16"/>
          <w:szCs w:val="16"/>
        </w:rPr>
        <w:t xml:space="preserve">    </w:t>
      </w:r>
      <w:r w:rsidRPr="00535986">
        <w:rPr>
          <w:rFonts w:ascii="Courier" w:hAnsi="Courier" w:cs="Courier New"/>
          <w:color w:val="000000"/>
          <w:sz w:val="16"/>
          <w:szCs w:val="16"/>
        </w:rPr>
        <w:br/>
      </w:r>
      <w:r w:rsidRPr="00535986">
        <w:rPr>
          <w:rFonts w:ascii="Courier" w:hAnsi="Courier" w:cs="Courier New"/>
          <w:color w:val="006400"/>
          <w:sz w:val="16"/>
          <w:szCs w:val="16"/>
        </w:rPr>
        <w:t xml:space="preserve">    Open Grid Forum NSI Connection Services Protocol v2.0 - Path trace extensions.</w:t>
      </w:r>
      <w:r w:rsidRPr="00535986">
        <w:rPr>
          <w:rFonts w:ascii="Courier" w:hAnsi="Courier" w:cs="Courier New"/>
          <w:color w:val="000000"/>
          <w:sz w:val="16"/>
          <w:szCs w:val="16"/>
        </w:rPr>
        <w:br/>
      </w:r>
      <w:r w:rsidRPr="00535986">
        <w:rPr>
          <w:rFonts w:ascii="Courier" w:hAnsi="Courier" w:cs="Courier New"/>
          <w:color w:val="006400"/>
          <w:sz w:val="16"/>
          <w:szCs w:val="16"/>
        </w:rPr>
        <w:t>--&gt;</w:t>
      </w:r>
      <w:r w:rsidRPr="00535986">
        <w:rPr>
          <w:rFonts w:ascii="Courier" w:hAnsi="Courier" w:cs="Courier New"/>
          <w:color w:val="000000"/>
          <w:sz w:val="16"/>
          <w:szCs w:val="16"/>
        </w:rPr>
        <w:br/>
      </w:r>
      <w:r w:rsidRPr="00535986">
        <w:rPr>
          <w:rFonts w:ascii="Courier" w:hAnsi="Courier" w:cs="Courier New"/>
          <w:color w:val="003296"/>
          <w:sz w:val="16"/>
          <w:szCs w:val="16"/>
        </w:rPr>
        <w:t>&lt;xsd:schema</w:t>
      </w:r>
      <w:r w:rsidRPr="00535986">
        <w:rPr>
          <w:rFonts w:ascii="Courier" w:hAnsi="Courier" w:cs="Courier New"/>
          <w:color w:val="F5844C"/>
          <w:sz w:val="16"/>
          <w:szCs w:val="16"/>
        </w:rPr>
        <w:t xml:space="preserve"> targetNamespace</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"http://schemas.ogf.org/nsi/2015/04/connection/pathtrace"</w:t>
      </w:r>
      <w:r w:rsidRPr="00535986">
        <w:rPr>
          <w:rFonts w:ascii="Courier" w:hAnsi="Courier" w:cs="Courier New"/>
          <w:color w:val="000000"/>
          <w:sz w:val="16"/>
          <w:szCs w:val="16"/>
        </w:rPr>
        <w:br/>
      </w:r>
      <w:r w:rsidRPr="00535986">
        <w:rPr>
          <w:rFonts w:ascii="Courier" w:hAnsi="Courier" w:cs="Courier New"/>
          <w:color w:val="F5844C"/>
          <w:sz w:val="16"/>
          <w:szCs w:val="16"/>
        </w:rPr>
        <w:t xml:space="preserve">    </w:t>
      </w:r>
      <w:r w:rsidRPr="00535986">
        <w:rPr>
          <w:rFonts w:ascii="Courier" w:hAnsi="Courier" w:cs="Courier New"/>
          <w:color w:val="0099CC"/>
          <w:sz w:val="16"/>
          <w:szCs w:val="16"/>
        </w:rPr>
        <w:t>xmlns:xsd</w:t>
      </w:r>
      <w:r w:rsidRPr="00535986">
        <w:rPr>
          <w:rFonts w:ascii="Courier" w:hAnsi="Courier" w:cs="Courier New"/>
          <w:color w:val="FF8040"/>
          <w:sz w:val="16"/>
          <w:szCs w:val="16"/>
        </w:rPr>
        <w:t>=</w:t>
      </w:r>
      <w:r w:rsidRPr="00535986">
        <w:rPr>
          <w:rFonts w:ascii="Courier" w:hAnsi="Courier" w:cs="Courier New"/>
          <w:color w:val="993300"/>
          <w:sz w:val="16"/>
          <w:szCs w:val="16"/>
        </w:rPr>
        <w:t>"http://www.w3.org/2001/XMLSchema"</w:t>
      </w:r>
      <w:r w:rsidRPr="00535986">
        <w:rPr>
          <w:rFonts w:ascii="Courier" w:hAnsi="Courier" w:cs="Courier New"/>
          <w:color w:val="000000"/>
          <w:sz w:val="16"/>
          <w:szCs w:val="16"/>
        </w:rPr>
        <w:br/>
      </w:r>
      <w:r w:rsidRPr="00535986">
        <w:rPr>
          <w:rFonts w:ascii="Courier" w:hAnsi="Courier" w:cs="Courier New"/>
          <w:color w:val="F5844C"/>
          <w:sz w:val="16"/>
          <w:szCs w:val="16"/>
        </w:rPr>
        <w:t xml:space="preserve">    </w:t>
      </w:r>
      <w:r w:rsidRPr="00535986">
        <w:rPr>
          <w:rFonts w:ascii="Courier" w:hAnsi="Courier" w:cs="Courier New"/>
          <w:color w:val="0099CC"/>
          <w:sz w:val="16"/>
          <w:szCs w:val="16"/>
        </w:rPr>
        <w:t>xmlns:types</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"http://schemas.ogf.org/nsi/2013/12/services/types"</w:t>
      </w:r>
      <w:r w:rsidRPr="00535986">
        <w:rPr>
          <w:rFonts w:ascii="Courier" w:hAnsi="Courier" w:cs="Courier New"/>
          <w:color w:val="000000"/>
          <w:sz w:val="16"/>
          <w:szCs w:val="16"/>
        </w:rPr>
        <w:br/>
      </w:r>
      <w:r w:rsidRPr="00535986">
        <w:rPr>
          <w:rFonts w:ascii="Courier" w:hAnsi="Courier" w:cs="Courier New"/>
          <w:color w:val="F5844C"/>
          <w:sz w:val="16"/>
          <w:szCs w:val="16"/>
        </w:rPr>
        <w:t xml:space="preserve">    </w:t>
      </w:r>
      <w:r w:rsidRPr="00535986">
        <w:rPr>
          <w:rFonts w:ascii="Courier" w:hAnsi="Courier" w:cs="Courier New"/>
          <w:color w:val="0099CC"/>
          <w:sz w:val="16"/>
          <w:szCs w:val="16"/>
        </w:rPr>
        <w:t>xmlns:ftypes</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"http://schemas.ogf.org/nsi/2013/12/framework/types"</w:t>
      </w:r>
      <w:r w:rsidRPr="00535986">
        <w:rPr>
          <w:rFonts w:ascii="Courier" w:hAnsi="Courier" w:cs="Courier New"/>
          <w:color w:val="000000"/>
          <w:sz w:val="16"/>
          <w:szCs w:val="16"/>
        </w:rPr>
        <w:br/>
      </w:r>
      <w:r w:rsidRPr="00535986">
        <w:rPr>
          <w:rFonts w:ascii="Courier" w:hAnsi="Courier" w:cs="Courier New"/>
          <w:color w:val="F5844C"/>
          <w:sz w:val="16"/>
          <w:szCs w:val="16"/>
        </w:rPr>
        <w:t xml:space="preserve">    </w:t>
      </w:r>
      <w:r w:rsidRPr="00535986">
        <w:rPr>
          <w:rFonts w:ascii="Courier" w:hAnsi="Courier" w:cs="Courier New"/>
          <w:color w:val="0099CC"/>
          <w:sz w:val="16"/>
          <w:szCs w:val="16"/>
        </w:rPr>
        <w:t>xmlns:tns</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"http://schemas.ogf.org/nsi/2015/04/connection/pathtrace"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&lt;xsd:appinfo&gt;</w:t>
      </w:r>
      <w:r w:rsidRPr="00535986">
        <w:rPr>
          <w:rFonts w:ascii="Courier" w:hAnsi="Courier" w:cs="Courier New"/>
          <w:color w:val="000000"/>
          <w:sz w:val="16"/>
          <w:szCs w:val="16"/>
        </w:rPr>
        <w:t>OGF NSI CS Path Trace 2015-04-30</w:t>
      </w:r>
      <w:r w:rsidRPr="00535986">
        <w:rPr>
          <w:rFonts w:ascii="Courier" w:hAnsi="Courier" w:cs="Courier New"/>
          <w:color w:val="003296"/>
          <w:sz w:val="16"/>
          <w:szCs w:val="16"/>
        </w:rPr>
        <w:t>&lt;/xsd:appinfo&gt;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This is an XML schema document describing the path trace extension</w:t>
      </w:r>
      <w:r w:rsidRPr="00535986">
        <w:rPr>
          <w:rFonts w:ascii="Courier" w:hAnsi="Courier" w:cs="Courier New"/>
          <w:color w:val="000000"/>
          <w:sz w:val="16"/>
          <w:szCs w:val="16"/>
        </w:rPr>
        <w:br/>
        <w:t xml:space="preserve">            to the OGF NSI Connection Services protocol version 2.0.  This </w:t>
      </w:r>
      <w:r w:rsidRPr="00535986">
        <w:rPr>
          <w:rFonts w:ascii="Courier" w:hAnsi="Courier" w:cs="Courier New"/>
          <w:color w:val="000000"/>
          <w:sz w:val="16"/>
          <w:szCs w:val="16"/>
        </w:rPr>
        <w:br/>
        <w:t xml:space="preserve">            defines a new header element used to model the full path of a</w:t>
      </w:r>
      <w:r w:rsidRPr="00535986">
        <w:rPr>
          <w:rFonts w:ascii="Courier" w:hAnsi="Courier" w:cs="Courier New"/>
          <w:color w:val="000000"/>
          <w:sz w:val="16"/>
          <w:szCs w:val="16"/>
        </w:rPr>
        <w:br/>
        <w:t xml:space="preserve">            reservation.</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6400"/>
          <w:sz w:val="16"/>
          <w:szCs w:val="16"/>
        </w:rPr>
        <w:t>&lt;!-- Import the common NSI framework types. --&gt;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&lt;xsd:import</w:t>
      </w:r>
      <w:r w:rsidRPr="00535986">
        <w:rPr>
          <w:rFonts w:ascii="Courier" w:hAnsi="Courier" w:cs="Courier New"/>
          <w:color w:val="F5844C"/>
          <w:sz w:val="16"/>
          <w:szCs w:val="16"/>
        </w:rPr>
        <w:t xml:space="preserve"> namespace</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"http://schemas.ogf.org/nsi/2013/12/framework/types"</w:t>
      </w:r>
      <w:r w:rsidRPr="00535986">
        <w:rPr>
          <w:rFonts w:ascii="Courier" w:hAnsi="Courier" w:cs="Courier New"/>
          <w:color w:val="000000"/>
          <w:sz w:val="16"/>
          <w:szCs w:val="16"/>
        </w:rPr>
        <w:br/>
      </w:r>
      <w:r w:rsidRPr="00535986">
        <w:rPr>
          <w:rFonts w:ascii="Courier" w:hAnsi="Courier" w:cs="Courier New"/>
          <w:color w:val="F5844C"/>
          <w:sz w:val="16"/>
          <w:szCs w:val="16"/>
        </w:rPr>
        <w:t xml:space="preserve">        schemaLocation</w:t>
      </w:r>
      <w:r w:rsidRPr="00535986">
        <w:rPr>
          <w:rFonts w:ascii="Courier" w:hAnsi="Courier" w:cs="Courier New"/>
          <w:color w:val="FF8040"/>
          <w:sz w:val="16"/>
          <w:szCs w:val="16"/>
        </w:rPr>
        <w:t>=</w:t>
      </w:r>
      <w:r w:rsidRPr="00535986">
        <w:rPr>
          <w:rFonts w:ascii="Courier" w:hAnsi="Courier" w:cs="Courier New"/>
          <w:color w:val="993300"/>
          <w:sz w:val="16"/>
          <w:szCs w:val="16"/>
        </w:rPr>
        <w:t>"ogf_nsi_framework_types_v2_0.xsd"</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6400"/>
          <w:sz w:val="16"/>
          <w:szCs w:val="16"/>
        </w:rPr>
        <w:t>&lt;!-- Import the common NSI service types. --&gt;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&lt;xsd:import</w:t>
      </w:r>
      <w:r w:rsidRPr="00535986">
        <w:rPr>
          <w:rFonts w:ascii="Courier" w:hAnsi="Courier" w:cs="Courier New"/>
          <w:color w:val="F5844C"/>
          <w:sz w:val="16"/>
          <w:szCs w:val="16"/>
        </w:rPr>
        <w:t xml:space="preserve"> namespace</w:t>
      </w:r>
      <w:r w:rsidRPr="00535986">
        <w:rPr>
          <w:rFonts w:ascii="Courier" w:hAnsi="Courier" w:cs="Courier New"/>
          <w:color w:val="FF8040"/>
          <w:sz w:val="16"/>
          <w:szCs w:val="16"/>
        </w:rPr>
        <w:t>=</w:t>
      </w:r>
      <w:r w:rsidRPr="00535986">
        <w:rPr>
          <w:rFonts w:ascii="Courier" w:hAnsi="Courier" w:cs="Courier New"/>
          <w:color w:val="993300"/>
          <w:sz w:val="16"/>
          <w:szCs w:val="16"/>
        </w:rPr>
        <w:t>"http://schemas.ogf.org/nsi/2013/12/services/types"</w:t>
      </w:r>
      <w:r w:rsidRPr="00535986">
        <w:rPr>
          <w:rFonts w:ascii="Courier" w:hAnsi="Courier" w:cs="Courier New"/>
          <w:color w:val="000000"/>
          <w:sz w:val="16"/>
          <w:szCs w:val="16"/>
        </w:rPr>
        <w:br/>
      </w:r>
      <w:r w:rsidRPr="00535986">
        <w:rPr>
          <w:rFonts w:ascii="Courier" w:hAnsi="Courier" w:cs="Courier New"/>
          <w:color w:val="F5844C"/>
          <w:sz w:val="16"/>
          <w:szCs w:val="16"/>
        </w:rPr>
        <w:t xml:space="preserve">        schemaLocation</w:t>
      </w:r>
      <w:r w:rsidRPr="00535986">
        <w:rPr>
          <w:rFonts w:ascii="Courier" w:hAnsi="Courier" w:cs="Courier New"/>
          <w:color w:val="FF8040"/>
          <w:sz w:val="16"/>
          <w:szCs w:val="16"/>
        </w:rPr>
        <w:t>=</w:t>
      </w:r>
      <w:r w:rsidRPr="00535986">
        <w:rPr>
          <w:rFonts w:ascii="Courier" w:hAnsi="Courier" w:cs="Courier New"/>
          <w:color w:val="993300"/>
          <w:sz w:val="16"/>
          <w:szCs w:val="16"/>
        </w:rPr>
        <w:t>"ogf_nsi_services_types_v2_0.xsd"</w:t>
      </w:r>
      <w:r w:rsidRPr="00535986">
        <w:rPr>
          <w:rFonts w:ascii="Courier" w:hAnsi="Courier" w:cs="Courier New"/>
          <w:color w:val="000096"/>
          <w:sz w:val="16"/>
          <w:szCs w:val="16"/>
        </w:rPr>
        <w:t>/&gt;</w:t>
      </w:r>
      <w:r w:rsidRPr="00535986">
        <w:rPr>
          <w:rFonts w:ascii="Courier" w:hAnsi="Courier" w:cs="Courier New"/>
          <w:color w:val="000000"/>
          <w:sz w:val="16"/>
          <w:szCs w:val="16"/>
        </w:rPr>
        <w:br/>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"pathTrace"</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"tns:PathTraceType"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The header element modeling a connection path through the network.</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t xml:space="preserve">     </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&lt;/xsd:element&gt;</w:t>
      </w:r>
      <w:r w:rsidRPr="00535986">
        <w:rPr>
          <w:rFonts w:ascii="Courier" w:hAnsi="Courier" w:cs="Courier New"/>
          <w:color w:val="000000"/>
          <w:sz w:val="16"/>
          <w:szCs w:val="16"/>
        </w:rPr>
        <w:br/>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"PathTraceType"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Type definition for the path trace information.</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Attributes: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id - In the case of TREE, this attribute contains the NSA</w:t>
      </w:r>
      <w:r w:rsidRPr="00535986">
        <w:rPr>
          <w:rFonts w:ascii="Courier" w:hAnsi="Courier" w:cs="Courier New"/>
          <w:color w:val="000000"/>
          <w:sz w:val="16"/>
          <w:szCs w:val="16"/>
        </w:rPr>
        <w:br/>
        <w:t xml:space="preserve">                identifier of the aggregator that performed path resolution,</w:t>
      </w:r>
      <w:r w:rsidRPr="00535986">
        <w:rPr>
          <w:rFonts w:ascii="Courier" w:hAnsi="Courier" w:cs="Courier New"/>
          <w:color w:val="000000"/>
          <w:sz w:val="16"/>
          <w:szCs w:val="16"/>
        </w:rPr>
        <w:br/>
        <w:t xml:space="preserve">                while for CHAIN, it is the identifier of the first (head-end)</w:t>
      </w:r>
      <w:r w:rsidRPr="00535986">
        <w:rPr>
          <w:rFonts w:ascii="Courier" w:hAnsi="Courier" w:cs="Courier New"/>
          <w:color w:val="000000"/>
          <w:sz w:val="16"/>
          <w:szCs w:val="16"/>
        </w:rPr>
        <w:br/>
        <w:t xml:space="preserve">                NSA allocating transport plane resources.  This identifier is</w:t>
      </w:r>
      <w:r w:rsidRPr="00535986">
        <w:rPr>
          <w:rFonts w:ascii="Courier" w:hAnsi="Courier" w:cs="Courier New"/>
          <w:color w:val="000000"/>
          <w:sz w:val="16"/>
          <w:szCs w:val="16"/>
        </w:rPr>
        <w:br/>
        <w:t xml:space="preserve">                added for traceability back to the NSA performing initial</w:t>
      </w:r>
      <w:r w:rsidRPr="00535986">
        <w:rPr>
          <w:rFonts w:ascii="Courier" w:hAnsi="Courier" w:cs="Courier New"/>
          <w:color w:val="000000"/>
          <w:sz w:val="16"/>
          <w:szCs w:val="16"/>
        </w:rPr>
        <w:br/>
        <w:t xml:space="preserve">                pa</w:t>
      </w:r>
      <w:r w:rsidR="0087521C" w:rsidRPr="00535986">
        <w:rPr>
          <w:rFonts w:ascii="Courier" w:hAnsi="Courier" w:cs="Courier New"/>
          <w:color w:val="000000"/>
          <w:sz w:val="16"/>
          <w:szCs w:val="16"/>
        </w:rPr>
        <w:t>th resolution.</w:t>
      </w:r>
      <w:r w:rsidRPr="00535986">
        <w:rPr>
          <w:rFonts w:ascii="Courier" w:hAnsi="Courier" w:cs="Courier New"/>
          <w:color w:val="000000"/>
          <w:sz w:val="16"/>
          <w:szCs w:val="16"/>
        </w:rPr>
        <w:br/>
      </w:r>
      <w:r w:rsidRPr="00535986">
        <w:rPr>
          <w:rFonts w:ascii="Courier" w:hAnsi="Courier" w:cs="Courier New"/>
          <w:color w:val="000000"/>
          <w:sz w:val="16"/>
          <w:szCs w:val="16"/>
        </w:rPr>
        <w:lastRenderedPageBreak/>
        <w:t xml:space="preserve">                </w:t>
      </w:r>
      <w:r w:rsidRPr="00535986">
        <w:rPr>
          <w:rFonts w:ascii="Courier" w:hAnsi="Courier" w:cs="Courier New"/>
          <w:color w:val="000000"/>
          <w:sz w:val="16"/>
          <w:szCs w:val="16"/>
        </w:rPr>
        <w:br/>
        <w:t xml:space="preserve">                Elements:</w:t>
      </w:r>
      <w:r w:rsidRPr="00535986">
        <w:rPr>
          <w:rFonts w:ascii="Courier" w:hAnsi="Courier" w:cs="Courier New"/>
          <w:color w:val="000000"/>
          <w:sz w:val="16"/>
          <w:szCs w:val="16"/>
        </w:rPr>
        <w:br/>
      </w:r>
      <w:r w:rsidRPr="00535986">
        <w:rPr>
          <w:rFonts w:ascii="Courier" w:hAnsi="Courier" w:cs="Courier New"/>
          <w:color w:val="000000"/>
          <w:sz w:val="16"/>
          <w:szCs w:val="16"/>
        </w:rPr>
        <w:br/>
        <w:t xml:space="preserve">                connectionId - Connection identifier for the reservation in the</w:t>
      </w:r>
      <w:r w:rsidRPr="00535986">
        <w:rPr>
          <w:rFonts w:ascii="Courier" w:hAnsi="Courier" w:cs="Courier New"/>
          <w:color w:val="000000"/>
          <w:sz w:val="16"/>
          <w:szCs w:val="16"/>
        </w:rPr>
        <w:br/>
        <w:t xml:space="preserve">                context of the NSA identified by the "id" attribute.  This</w:t>
      </w:r>
      <w:r w:rsidRPr="00535986">
        <w:rPr>
          <w:rFonts w:ascii="Courier" w:hAnsi="Courier" w:cs="Courier New"/>
          <w:color w:val="000000"/>
          <w:sz w:val="16"/>
          <w:szCs w:val="16"/>
        </w:rPr>
        <w:br/>
        <w:t xml:space="preserve">                identifier is added for traceability to the originating reservation</w:t>
      </w:r>
      <w:r w:rsidRPr="00535986">
        <w:rPr>
          <w:rFonts w:ascii="Courier" w:hAnsi="Courier" w:cs="Courier New"/>
          <w:color w:val="000000"/>
          <w:sz w:val="16"/>
          <w:szCs w:val="16"/>
        </w:rPr>
        <w:br/>
        <w:t xml:space="preserve">                associated with this path.</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path - In the case of a "source" routing the NSA doing path</w:t>
      </w:r>
      <w:r w:rsidRPr="00535986">
        <w:rPr>
          <w:rFonts w:ascii="Courier" w:hAnsi="Courier" w:cs="Courier New"/>
          <w:color w:val="000000"/>
          <w:sz w:val="16"/>
          <w:szCs w:val="16"/>
        </w:rPr>
        <w:br/>
        <w:t xml:space="preserve">                resolution includes the complete path, while for “hop-by-hop”</w:t>
      </w:r>
      <w:r w:rsidRPr="00535986">
        <w:rPr>
          <w:rFonts w:ascii="Courier" w:hAnsi="Courier" w:cs="Courier New"/>
          <w:color w:val="000000"/>
          <w:sz w:val="16"/>
          <w:szCs w:val="16"/>
        </w:rPr>
        <w:br/>
        <w:t xml:space="preserve">                each NSA allocating data plane resources adds its path</w:t>
      </w:r>
      <w:r w:rsidRPr="00535986">
        <w:rPr>
          <w:rFonts w:ascii="Courier" w:hAnsi="Courier" w:cs="Courier New"/>
          <w:color w:val="000000"/>
          <w:sz w:val="16"/>
          <w:szCs w:val="16"/>
        </w:rPr>
        <w:br/>
        <w:t xml:space="preserve">                segment on the outbound reserve request until the full path is</w:t>
      </w:r>
      <w:r w:rsidRPr="00535986">
        <w:rPr>
          <w:rFonts w:ascii="Courier" w:hAnsi="Courier" w:cs="Courier New"/>
          <w:color w:val="000000"/>
          <w:sz w:val="16"/>
          <w:szCs w:val="16"/>
        </w:rPr>
        <w:br/>
        <w:t xml:space="preserve">                completed by the tail end NSA.  This path element is used by</w:t>
      </w:r>
      <w:r w:rsidRPr="00535986">
        <w:rPr>
          <w:rFonts w:ascii="Courier" w:hAnsi="Courier" w:cs="Courier New"/>
          <w:color w:val="000000"/>
          <w:sz w:val="16"/>
          <w:szCs w:val="16"/>
        </w:rPr>
        <w:br/>
        <w:t xml:space="preserve">                uPA to perform routing policy enforcement.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"connectionId"</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"ftypes:ConnectionIdType"</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"path"</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"tns:PathType"</w:t>
      </w:r>
      <w:r w:rsidRPr="00535986">
        <w:rPr>
          <w:rFonts w:ascii="Courier" w:hAnsi="Courier" w:cs="Courier New"/>
          <w:color w:val="F5844C"/>
          <w:sz w:val="16"/>
          <w:szCs w:val="16"/>
        </w:rPr>
        <w:t xml:space="preserve"> minOccurs</w:t>
      </w:r>
      <w:r w:rsidRPr="00535986">
        <w:rPr>
          <w:rFonts w:ascii="Courier" w:hAnsi="Courier" w:cs="Courier New"/>
          <w:color w:val="FF8040"/>
          <w:sz w:val="16"/>
          <w:szCs w:val="16"/>
        </w:rPr>
        <w:t>=</w:t>
      </w:r>
      <w:r w:rsidRPr="00535986">
        <w:rPr>
          <w:rFonts w:ascii="Courier" w:hAnsi="Courier" w:cs="Courier New"/>
          <w:color w:val="993300"/>
          <w:sz w:val="16"/>
          <w:szCs w:val="16"/>
        </w:rPr>
        <w:t>"0"</w:t>
      </w:r>
    </w:p>
    <w:p w14:paraId="48BE2FF9" w14:textId="77777777" w:rsidR="002D4897" w:rsidRPr="00535986" w:rsidRDefault="00CC2456" w:rsidP="00535986">
      <w:pPr>
        <w:pStyle w:val="nobreak"/>
        <w:ind w:firstLine="2160"/>
        <w:rPr>
          <w:rFonts w:ascii="Courier New" w:hAnsi="Courier New" w:cs="Courier New"/>
          <w:sz w:val="16"/>
          <w:szCs w:val="16"/>
        </w:rPr>
      </w:pPr>
      <w:r w:rsidRPr="00535986">
        <w:rPr>
          <w:rFonts w:ascii="Courier" w:hAnsi="Courier" w:cs="Courier New"/>
          <w:color w:val="F5844C"/>
          <w:sz w:val="16"/>
          <w:szCs w:val="16"/>
        </w:rPr>
        <w:t>maxOccurs</w:t>
      </w:r>
      <w:r w:rsidRPr="00535986">
        <w:rPr>
          <w:rFonts w:ascii="Courier" w:hAnsi="Courier" w:cs="Courier New"/>
          <w:color w:val="FF8040"/>
          <w:sz w:val="16"/>
          <w:szCs w:val="16"/>
        </w:rPr>
        <w:t>=</w:t>
      </w:r>
      <w:r w:rsidRPr="00535986">
        <w:rPr>
          <w:rFonts w:ascii="Courier" w:hAnsi="Courier" w:cs="Courier New"/>
          <w:color w:val="993300"/>
          <w:sz w:val="16"/>
          <w:szCs w:val="16"/>
        </w:rPr>
        <w:t>"unbounded"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&lt;xsd:attribute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"id"</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"ftypes:NsaIdType"</w:t>
      </w:r>
      <w:r w:rsidRPr="00535986">
        <w:rPr>
          <w:rFonts w:ascii="Courier" w:hAnsi="Courier" w:cs="Courier New"/>
          <w:color w:val="F5844C"/>
          <w:sz w:val="16"/>
          <w:szCs w:val="16"/>
        </w:rPr>
        <w:t xml:space="preserve"> use</w:t>
      </w:r>
      <w:r w:rsidRPr="00535986">
        <w:rPr>
          <w:rFonts w:ascii="Courier" w:hAnsi="Courier" w:cs="Courier New"/>
          <w:color w:val="FF8040"/>
          <w:sz w:val="16"/>
          <w:szCs w:val="16"/>
        </w:rPr>
        <w:t>=</w:t>
      </w:r>
      <w:r w:rsidRPr="00535986">
        <w:rPr>
          <w:rFonts w:ascii="Courier" w:hAnsi="Courier" w:cs="Courier New"/>
          <w:color w:val="993300"/>
          <w:sz w:val="16"/>
          <w:szCs w:val="16"/>
        </w:rPr>
        <w:t>"required"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"PathType"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Type definition for path information within the trace. A path</w:t>
      </w:r>
      <w:r w:rsidRPr="00535986">
        <w:rPr>
          <w:rFonts w:ascii="Courier" w:hAnsi="Courier" w:cs="Courier New"/>
          <w:color w:val="000000"/>
          <w:sz w:val="16"/>
          <w:szCs w:val="16"/>
        </w:rPr>
        <w:br/>
        <w:t xml:space="preserve">                consists of a sequence of path segments.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Elements: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segment - A single segment in the overall connection path.</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"segment"</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"tns:SegmentType"</w:t>
      </w:r>
      <w:r w:rsidRPr="00535986">
        <w:rPr>
          <w:rFonts w:ascii="Courier" w:hAnsi="Courier" w:cs="Courier New"/>
          <w:color w:val="F5844C"/>
          <w:sz w:val="16"/>
          <w:szCs w:val="16"/>
        </w:rPr>
        <w:t xml:space="preserve"> maxOccurs</w:t>
      </w:r>
      <w:r w:rsidRPr="00535986">
        <w:rPr>
          <w:rFonts w:ascii="Courier" w:hAnsi="Courier" w:cs="Courier New"/>
          <w:color w:val="FF8040"/>
          <w:sz w:val="16"/>
          <w:szCs w:val="16"/>
        </w:rPr>
        <w:t>=</w:t>
      </w:r>
      <w:r w:rsidRPr="00535986">
        <w:rPr>
          <w:rFonts w:ascii="Courier" w:hAnsi="Courier" w:cs="Courier New"/>
          <w:color w:val="993300"/>
          <w:sz w:val="16"/>
          <w:szCs w:val="16"/>
        </w:rPr>
        <w:t>"unbounded"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"SegmentType"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Type definition for a path segment within the overall</w:t>
      </w:r>
      <w:r w:rsidRPr="00535986">
        <w:rPr>
          <w:rFonts w:ascii="Courier" w:hAnsi="Courier" w:cs="Courier New"/>
          <w:color w:val="000000"/>
          <w:sz w:val="16"/>
          <w:szCs w:val="16"/>
        </w:rPr>
        <w:br/>
        <w:t xml:space="preserve">                connection path.  This represents the connection segment for a</w:t>
      </w:r>
      <w:r w:rsidRPr="00535986">
        <w:rPr>
          <w:rFonts w:ascii="Courier" w:hAnsi="Courier" w:cs="Courier New"/>
          <w:color w:val="000000"/>
          <w:sz w:val="16"/>
          <w:szCs w:val="16"/>
        </w:rPr>
        <w:br/>
        <w:t xml:space="preserve">                single domain.</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Attributes: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id - The NSA identifier associated with this path segment.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order - The sequence order of the connection in the overall</w:t>
      </w:r>
      <w:r w:rsidRPr="00535986">
        <w:rPr>
          <w:rFonts w:ascii="Courier" w:hAnsi="Courier" w:cs="Courier New"/>
          <w:color w:val="000000"/>
          <w:sz w:val="16"/>
          <w:szCs w:val="16"/>
        </w:rPr>
        <w:br/>
        <w:t xml:space="preserve">                path.  As new segments are added to the path trace this value</w:t>
      </w:r>
      <w:r w:rsidRPr="00535986">
        <w:rPr>
          <w:rFonts w:ascii="Courier" w:hAnsi="Courier" w:cs="Courier New"/>
          <w:color w:val="000000"/>
          <w:sz w:val="16"/>
          <w:szCs w:val="16"/>
        </w:rPr>
        <w:br/>
        <w:t xml:space="preserve">                is increased by one over the last added segment.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Elements: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connectionId - Connection identifier for the reservation in the</w:t>
      </w:r>
      <w:r w:rsidRPr="00535986">
        <w:rPr>
          <w:rFonts w:ascii="Courier" w:hAnsi="Courier" w:cs="Courier New"/>
          <w:color w:val="000000"/>
          <w:sz w:val="16"/>
          <w:szCs w:val="16"/>
        </w:rPr>
        <w:br/>
        <w:t xml:space="preserve">                context of the NSA identified by the "id" attribute.  This</w:t>
      </w:r>
      <w:r w:rsidRPr="00535986">
        <w:rPr>
          <w:rFonts w:ascii="Courier" w:hAnsi="Courier" w:cs="Courier New"/>
          <w:color w:val="000000"/>
          <w:sz w:val="16"/>
          <w:szCs w:val="16"/>
        </w:rPr>
        <w:br/>
        <w:t xml:space="preserve">                identifier is added for traceability to the uPA reservation</w:t>
      </w:r>
      <w:r w:rsidRPr="00535986">
        <w:rPr>
          <w:rFonts w:ascii="Courier" w:hAnsi="Courier" w:cs="Courier New"/>
          <w:color w:val="000000"/>
          <w:sz w:val="16"/>
          <w:szCs w:val="16"/>
        </w:rPr>
        <w:br/>
        <w:t xml:space="preserve">                associated with this path.</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stp - A list of STP identifier within this domain that are part</w:t>
      </w:r>
      <w:r w:rsidRPr="00535986">
        <w:rPr>
          <w:rFonts w:ascii="Courier" w:hAnsi="Courier" w:cs="Courier New"/>
          <w:color w:val="000000"/>
          <w:sz w:val="16"/>
          <w:szCs w:val="16"/>
        </w:rPr>
        <w:br/>
        <w:t xml:space="preserve">                of the overall path ordered by their sequence within the</w:t>
      </w:r>
      <w:r w:rsidRPr="00535986">
        <w:rPr>
          <w:rFonts w:ascii="Courier" w:hAnsi="Courier" w:cs="Courier New"/>
          <w:color w:val="000000"/>
          <w:sz w:val="16"/>
          <w:szCs w:val="16"/>
        </w:rPr>
        <w:br/>
        <w:t xml:space="preserve">                connection.  This list will usually only contain ingress and</w:t>
      </w:r>
      <w:r w:rsidRPr="00535986">
        <w:rPr>
          <w:rFonts w:ascii="Courier" w:hAnsi="Courier" w:cs="Courier New"/>
          <w:color w:val="000000"/>
          <w:sz w:val="16"/>
          <w:szCs w:val="16"/>
        </w:rPr>
        <w:br/>
        <w:t xml:space="preserve">                egress STP, however, more flexibility is provided to model</w:t>
      </w:r>
      <w:r w:rsidRPr="00535986">
        <w:rPr>
          <w:rFonts w:ascii="Courier" w:hAnsi="Courier" w:cs="Courier New"/>
          <w:color w:val="000000"/>
          <w:sz w:val="16"/>
          <w:szCs w:val="16"/>
        </w:rPr>
        <w:br/>
        <w:t xml:space="preserve">                internal STP as well.</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"connectionId"</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"ftypes:ConnectionIdType"</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&lt;xsd:element</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"stp"</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"tns:StpType"</w:t>
      </w:r>
      <w:r w:rsidRPr="00535986">
        <w:rPr>
          <w:rFonts w:ascii="Courier" w:hAnsi="Courier" w:cs="Courier New"/>
          <w:color w:val="F5844C"/>
          <w:sz w:val="16"/>
          <w:szCs w:val="16"/>
        </w:rPr>
        <w:t xml:space="preserve"> maxOccurs</w:t>
      </w:r>
      <w:r w:rsidRPr="00535986">
        <w:rPr>
          <w:rFonts w:ascii="Courier" w:hAnsi="Courier" w:cs="Courier New"/>
          <w:color w:val="FF8040"/>
          <w:sz w:val="16"/>
          <w:szCs w:val="16"/>
        </w:rPr>
        <w:t>=</w:t>
      </w:r>
      <w:r w:rsidRPr="00535986">
        <w:rPr>
          <w:rFonts w:ascii="Courier" w:hAnsi="Courier" w:cs="Courier New"/>
          <w:color w:val="993300"/>
          <w:sz w:val="16"/>
          <w:szCs w:val="16"/>
        </w:rPr>
        <w:t>"unbounded"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&lt;/xsd:sequence&gt;</w:t>
      </w:r>
      <w:r w:rsidRPr="00535986">
        <w:rPr>
          <w:rFonts w:ascii="Courier" w:hAnsi="Courier" w:cs="Courier New"/>
          <w:color w:val="000000"/>
          <w:sz w:val="16"/>
          <w:szCs w:val="16"/>
        </w:rPr>
        <w:br/>
      </w:r>
      <w:r w:rsidRPr="00535986">
        <w:rPr>
          <w:rFonts w:ascii="Courier" w:hAnsi="Courier" w:cs="Courier New"/>
          <w:color w:val="000000"/>
          <w:sz w:val="16"/>
          <w:szCs w:val="16"/>
        </w:rPr>
        <w:lastRenderedPageBreak/>
        <w:t xml:space="preserve">        </w:t>
      </w:r>
      <w:r w:rsidRPr="00535986">
        <w:rPr>
          <w:rFonts w:ascii="Courier" w:hAnsi="Courier" w:cs="Courier New"/>
          <w:color w:val="003296"/>
          <w:sz w:val="16"/>
          <w:szCs w:val="16"/>
        </w:rPr>
        <w:t>&lt;xsd:attribute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"id"</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"ftypes:NsaIdType"</w:t>
      </w:r>
      <w:r w:rsidRPr="00535986">
        <w:rPr>
          <w:rFonts w:ascii="Courier" w:hAnsi="Courier" w:cs="Courier New"/>
          <w:color w:val="F5844C"/>
          <w:sz w:val="16"/>
          <w:szCs w:val="16"/>
        </w:rPr>
        <w:t xml:space="preserve"> use</w:t>
      </w:r>
      <w:r w:rsidRPr="00535986">
        <w:rPr>
          <w:rFonts w:ascii="Courier" w:hAnsi="Courier" w:cs="Courier New"/>
          <w:color w:val="FF8040"/>
          <w:sz w:val="16"/>
          <w:szCs w:val="16"/>
        </w:rPr>
        <w:t>=</w:t>
      </w:r>
      <w:r w:rsidRPr="00535986">
        <w:rPr>
          <w:rFonts w:ascii="Courier" w:hAnsi="Courier" w:cs="Courier New"/>
          <w:color w:val="993300"/>
          <w:sz w:val="16"/>
          <w:szCs w:val="16"/>
        </w:rPr>
        <w:t>"required"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&lt;xsd:attribute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"order"</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"xsd:int"</w:t>
      </w:r>
      <w:r w:rsidRPr="00535986">
        <w:rPr>
          <w:rFonts w:ascii="Courier" w:hAnsi="Courier" w:cs="Courier New"/>
          <w:color w:val="F5844C"/>
          <w:sz w:val="16"/>
          <w:szCs w:val="16"/>
        </w:rPr>
        <w:t xml:space="preserve"> use</w:t>
      </w:r>
      <w:r w:rsidRPr="00535986">
        <w:rPr>
          <w:rFonts w:ascii="Courier" w:hAnsi="Courier" w:cs="Courier New"/>
          <w:color w:val="FF8040"/>
          <w:sz w:val="16"/>
          <w:szCs w:val="16"/>
        </w:rPr>
        <w:t>=</w:t>
      </w:r>
      <w:r w:rsidRPr="00535986">
        <w:rPr>
          <w:rFonts w:ascii="Courier" w:hAnsi="Courier" w:cs="Courier New"/>
          <w:color w:val="993300"/>
          <w:sz w:val="16"/>
          <w:szCs w:val="16"/>
        </w:rPr>
        <w:t>"required"</w:t>
      </w:r>
      <w:r w:rsidRPr="00535986">
        <w:rPr>
          <w:rFonts w:ascii="Courier" w:hAnsi="Courier" w:cs="Courier New"/>
          <w:color w:val="F5844C"/>
          <w:sz w:val="16"/>
          <w:szCs w:val="16"/>
        </w:rPr>
        <w:t xml:space="preserve"> </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&lt;/xsd:complexType&gt;</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"StpType"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w:t>
      </w:r>
      <w:r w:rsidRPr="00535986">
        <w:rPr>
          <w:rFonts w:ascii="Courier" w:hAnsi="Courier" w:cs="Courier New"/>
          <w:color w:val="F5844C"/>
          <w:sz w:val="16"/>
          <w:szCs w:val="16"/>
        </w:rPr>
        <w:t xml:space="preserve"> xml:lang</w:t>
      </w:r>
      <w:r w:rsidRPr="00535986">
        <w:rPr>
          <w:rFonts w:ascii="Courier" w:hAnsi="Courier" w:cs="Courier New"/>
          <w:color w:val="FF8040"/>
          <w:sz w:val="16"/>
          <w:szCs w:val="16"/>
        </w:rPr>
        <w:t>=</w:t>
      </w:r>
      <w:r w:rsidRPr="00535986">
        <w:rPr>
          <w:rFonts w:ascii="Courier" w:hAnsi="Courier" w:cs="Courier New"/>
          <w:color w:val="993300"/>
          <w:sz w:val="16"/>
          <w:szCs w:val="16"/>
        </w:rPr>
        <w:t>"en"</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An extended type definition for an STP identifier that includes</w:t>
      </w:r>
      <w:r w:rsidRPr="00535986">
        <w:rPr>
          <w:rFonts w:ascii="Courier" w:hAnsi="Courier" w:cs="Courier New"/>
          <w:color w:val="000000"/>
          <w:sz w:val="16"/>
          <w:szCs w:val="16"/>
        </w:rPr>
        <w:br/>
        <w:t xml:space="preserve">                ordering capabilities.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Attributes:</w:t>
      </w:r>
      <w:r w:rsidRPr="00535986">
        <w:rPr>
          <w:rFonts w:ascii="Courier" w:hAnsi="Courier" w:cs="Courier New"/>
          <w:color w:val="000000"/>
          <w:sz w:val="16"/>
          <w:szCs w:val="16"/>
        </w:rPr>
        <w:br/>
        <w:t xml:space="preserve">                </w:t>
      </w:r>
      <w:r w:rsidRPr="00535986">
        <w:rPr>
          <w:rFonts w:ascii="Courier" w:hAnsi="Courier" w:cs="Courier New"/>
          <w:color w:val="000000"/>
          <w:sz w:val="16"/>
          <w:szCs w:val="16"/>
        </w:rPr>
        <w:br/>
        <w:t xml:space="preserve">                order - The order of this STP within a sequence of STP.</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&lt;/xsd:documentation&gt;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&lt;/xsd:annotation&gt;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&lt;xsd:simpleContent&gt;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&lt;xsd:extension</w:t>
      </w:r>
      <w:r w:rsidRPr="00535986">
        <w:rPr>
          <w:rFonts w:ascii="Courier" w:hAnsi="Courier" w:cs="Courier New"/>
          <w:color w:val="F5844C"/>
          <w:sz w:val="16"/>
          <w:szCs w:val="16"/>
        </w:rPr>
        <w:t xml:space="preserve">  base</w:t>
      </w:r>
      <w:r w:rsidRPr="00535986">
        <w:rPr>
          <w:rFonts w:ascii="Courier" w:hAnsi="Courier" w:cs="Courier New"/>
          <w:color w:val="FF8040"/>
          <w:sz w:val="16"/>
          <w:szCs w:val="16"/>
        </w:rPr>
        <w:t>=</w:t>
      </w:r>
      <w:r w:rsidRPr="00535986">
        <w:rPr>
          <w:rFonts w:ascii="Courier" w:hAnsi="Courier" w:cs="Courier New"/>
          <w:color w:val="993300"/>
          <w:sz w:val="16"/>
          <w:szCs w:val="16"/>
        </w:rPr>
        <w:t>"types:StpIdType"</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&lt;xsd:attribute</w:t>
      </w:r>
      <w:r w:rsidRPr="00535986">
        <w:rPr>
          <w:rFonts w:ascii="Courier" w:hAnsi="Courier" w:cs="Courier New"/>
          <w:color w:val="F5844C"/>
          <w:sz w:val="16"/>
          <w:szCs w:val="16"/>
        </w:rPr>
        <w:t xml:space="preserve">  name</w:t>
      </w:r>
      <w:r w:rsidRPr="00535986">
        <w:rPr>
          <w:rFonts w:ascii="Courier" w:hAnsi="Courier" w:cs="Courier New"/>
          <w:color w:val="FF8040"/>
          <w:sz w:val="16"/>
          <w:szCs w:val="16"/>
        </w:rPr>
        <w:t>=</w:t>
      </w:r>
      <w:r w:rsidRPr="00535986">
        <w:rPr>
          <w:rFonts w:ascii="Courier" w:hAnsi="Courier" w:cs="Courier New"/>
          <w:color w:val="993300"/>
          <w:sz w:val="16"/>
          <w:szCs w:val="16"/>
        </w:rPr>
        <w:t>"order"</w:t>
      </w:r>
      <w:r w:rsidRPr="00535986">
        <w:rPr>
          <w:rFonts w:ascii="Courier" w:hAnsi="Courier" w:cs="Courier New"/>
          <w:color w:val="F5844C"/>
          <w:sz w:val="16"/>
          <w:szCs w:val="16"/>
        </w:rPr>
        <w:t xml:space="preserve">  type</w:t>
      </w:r>
      <w:r w:rsidRPr="00535986">
        <w:rPr>
          <w:rFonts w:ascii="Courier" w:hAnsi="Courier" w:cs="Courier New"/>
          <w:color w:val="FF8040"/>
          <w:sz w:val="16"/>
          <w:szCs w:val="16"/>
        </w:rPr>
        <w:t>=</w:t>
      </w:r>
      <w:r w:rsidRPr="00535986">
        <w:rPr>
          <w:rFonts w:ascii="Courier" w:hAnsi="Courier" w:cs="Courier New"/>
          <w:color w:val="993300"/>
          <w:sz w:val="16"/>
          <w:szCs w:val="16"/>
        </w:rPr>
        <w:t>"xsd:int"</w:t>
      </w:r>
      <w:r w:rsidRPr="00535986">
        <w:rPr>
          <w:rFonts w:ascii="Courier" w:hAnsi="Courier" w:cs="Courier New"/>
          <w:color w:val="F5844C"/>
          <w:sz w:val="16"/>
          <w:szCs w:val="16"/>
        </w:rPr>
        <w:t xml:space="preserve">  use</w:t>
      </w:r>
      <w:r w:rsidRPr="00535986">
        <w:rPr>
          <w:rFonts w:ascii="Courier" w:hAnsi="Courier" w:cs="Courier New"/>
          <w:color w:val="FF8040"/>
          <w:sz w:val="16"/>
          <w:szCs w:val="16"/>
        </w:rPr>
        <w:t>=</w:t>
      </w:r>
      <w:r w:rsidRPr="00535986">
        <w:rPr>
          <w:rFonts w:ascii="Courier" w:hAnsi="Courier" w:cs="Courier New"/>
          <w:color w:val="993300"/>
          <w:sz w:val="16"/>
          <w:szCs w:val="16"/>
        </w:rPr>
        <w:t>"required"</w:t>
      </w:r>
      <w:r w:rsidRPr="00535986">
        <w:rPr>
          <w:rFonts w:ascii="Courier" w:hAnsi="Courier" w:cs="Courier New"/>
          <w:color w:val="000096"/>
          <w:sz w:val="16"/>
          <w:szCs w:val="16"/>
        </w:rPr>
        <w: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&lt;/xsd:extension&gt;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&lt;/xsd:simpleContent&gt;</w:t>
      </w:r>
      <w:r w:rsidRPr="00535986">
        <w:rPr>
          <w:rFonts w:ascii="Courier" w:hAnsi="Courier" w:cs="Courier New"/>
          <w:color w:val="000000"/>
          <w:sz w:val="16"/>
          <w:szCs w:val="16"/>
        </w:rPr>
        <w:br/>
        <w:t xml:space="preserve">    </w:t>
      </w:r>
      <w:r w:rsidRPr="00535986">
        <w:rPr>
          <w:rFonts w:ascii="Courier" w:hAnsi="Courier" w:cs="Courier New"/>
          <w:color w:val="003296"/>
          <w:sz w:val="16"/>
          <w:szCs w:val="16"/>
        </w:rPr>
        <w:t>&lt;/xsd:complexType&gt;</w:t>
      </w:r>
      <w:r w:rsidRPr="00535986">
        <w:rPr>
          <w:rFonts w:ascii="Courier" w:hAnsi="Courier" w:cs="Courier New"/>
          <w:color w:val="000000"/>
          <w:sz w:val="16"/>
          <w:szCs w:val="16"/>
        </w:rPr>
        <w:br/>
      </w:r>
      <w:r w:rsidRPr="00535986">
        <w:rPr>
          <w:rFonts w:ascii="Courier" w:hAnsi="Courier" w:cs="Courier New"/>
          <w:color w:val="003296"/>
          <w:sz w:val="16"/>
          <w:szCs w:val="16"/>
        </w:rPr>
        <w:t>&lt;/xsd:schema&gt;</w:t>
      </w:r>
    </w:p>
    <w:sectPr w:rsidR="002D4897" w:rsidRPr="00535986" w:rsidSect="00820375">
      <w:headerReference w:type="default" r:id="rId28"/>
      <w:footerReference w:type="default" r:id="rId29"/>
      <w:headerReference w:type="first" r:id="rId30"/>
      <w:pgSz w:w="12240" w:h="15840"/>
      <w:pgMar w:top="1440" w:right="1800" w:bottom="1440" w:left="1800" w:header="708" w:footer="708" w:gutter="0"/>
      <w:cols w:space="708"/>
      <w:noEndnote/>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EB507" w14:textId="77777777" w:rsidR="00E437D3" w:rsidRDefault="00E437D3" w:rsidP="00820375">
      <w:r>
        <w:separator/>
      </w:r>
    </w:p>
  </w:endnote>
  <w:endnote w:type="continuationSeparator" w:id="0">
    <w:p w14:paraId="6F5A9B68" w14:textId="77777777" w:rsidR="00E437D3" w:rsidRDefault="00E437D3" w:rsidP="0082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PGothic">
    <w:panose1 w:val="020B0600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3EFDB" w14:textId="77777777" w:rsidR="00A64715" w:rsidRDefault="00A64715" w:rsidP="00820375">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A042CC">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B8FBF" w14:textId="77777777" w:rsidR="00E437D3" w:rsidRDefault="00E437D3" w:rsidP="00820375">
      <w:r>
        <w:separator/>
      </w:r>
    </w:p>
  </w:footnote>
  <w:footnote w:type="continuationSeparator" w:id="0">
    <w:p w14:paraId="786C2132" w14:textId="77777777" w:rsidR="00E437D3" w:rsidRDefault="00E437D3" w:rsidP="008203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22FF" w14:textId="7F897337" w:rsidR="00A64715" w:rsidRPr="00F04DEC" w:rsidRDefault="00A64715" w:rsidP="007245F7">
    <w:pPr>
      <w:pStyle w:val="Header"/>
      <w:rPr>
        <w:lang w:val="en-GB"/>
      </w:rPr>
    </w:pPr>
    <w:r>
      <w:rPr>
        <w:lang w:val="en-GB"/>
      </w:rPr>
      <w:t>GFD-R-2</w:t>
    </w:r>
    <w:r w:rsidR="007245F7">
      <w:rPr>
        <w:lang w:val="en-GB"/>
      </w:rPr>
      <w:t>33</w:t>
    </w:r>
    <w:r>
      <w:tab/>
    </w:r>
    <w:r>
      <w:tab/>
    </w:r>
    <w:r w:rsidR="007245F7">
      <w:rPr>
        <w:lang w:val="en-GB"/>
      </w:rPr>
      <w:t>August 18, 2017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DFEAD" w14:textId="25C3CDDC" w:rsidR="00A64715" w:rsidRPr="003E7EAD" w:rsidRDefault="00A64715" w:rsidP="007245F7">
    <w:pPr>
      <w:pStyle w:val="Header"/>
      <w:rPr>
        <w:lang w:val="en-GB"/>
      </w:rPr>
    </w:pPr>
    <w:r>
      <w:rPr>
        <w:lang w:val="en-GB"/>
      </w:rPr>
      <w:t>GFD-R-2</w:t>
    </w:r>
    <w:r w:rsidR="007245F7">
      <w:rPr>
        <w:lang w:val="en-GB"/>
      </w:rPr>
      <w:t>33</w:t>
    </w:r>
    <w:r>
      <w:tab/>
    </w:r>
    <w:r>
      <w:tab/>
      <w:t>John MacAuley, ESnet</w:t>
    </w:r>
  </w:p>
  <w:p w14:paraId="6F1FF768" w14:textId="77777777" w:rsidR="00A64715" w:rsidRDefault="00A64715" w:rsidP="00820375">
    <w:pPr>
      <w:pStyle w:val="Header"/>
      <w:jc w:val="right"/>
    </w:pPr>
    <w:r>
      <w:t>NSI-WG</w:t>
    </w:r>
    <w:r>
      <w:tab/>
    </w:r>
    <w:r>
      <w:tab/>
      <w:t>Tomohiro Kudoh, AIST</w:t>
    </w:r>
  </w:p>
  <w:p w14:paraId="38633257" w14:textId="77777777" w:rsidR="00A64715" w:rsidRDefault="00A64715" w:rsidP="003E7EAD">
    <w:pPr>
      <w:pStyle w:val="Header"/>
    </w:pPr>
    <w:r>
      <w:t>nsi</w:t>
    </w:r>
    <w:r w:rsidRPr="006B1CE5">
      <w:t>-wg@ogf.org</w:t>
    </w:r>
    <w:r>
      <w:t xml:space="preserve"> </w:t>
    </w:r>
    <w:r>
      <w:tab/>
    </w:r>
    <w:r>
      <w:tab/>
      <w:t>Chin Guok, ESnet</w:t>
    </w:r>
  </w:p>
  <w:p w14:paraId="508EFA43" w14:textId="77777777" w:rsidR="00A64715" w:rsidRDefault="00A64715" w:rsidP="005520AD">
    <w:pPr>
      <w:pStyle w:val="Header"/>
      <w:jc w:val="right"/>
      <w:rPr>
        <w:lang w:val="en-GB"/>
      </w:rPr>
    </w:pPr>
    <w:r>
      <w:t xml:space="preserve">Guy Roberts, </w:t>
    </w:r>
    <w:r>
      <w:rPr>
        <w:lang w:val="en-GB"/>
      </w:rPr>
      <w:t>GÉANT</w:t>
    </w:r>
  </w:p>
  <w:p w14:paraId="63BD30D5" w14:textId="6C075942" w:rsidR="007245F7" w:rsidRDefault="007245F7" w:rsidP="005520AD">
    <w:pPr>
      <w:pStyle w:val="Header"/>
      <w:jc w:val="right"/>
    </w:pPr>
    <w:r>
      <w:rPr>
        <w:lang w:val="en-GB"/>
      </w:rPr>
      <w:t>August 18,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462CB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F05D8E"/>
    <w:multiLevelType w:val="hybridMultilevel"/>
    <w:tmpl w:val="D6BC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950854"/>
    <w:multiLevelType w:val="hybridMultilevel"/>
    <w:tmpl w:val="72246FD6"/>
    <w:lvl w:ilvl="0" w:tplc="0908C88C">
      <w:start w:val="1"/>
      <w:numFmt w:val="bullet"/>
      <w:lvlText w:val="•"/>
      <w:lvlJc w:val="left"/>
      <w:pPr>
        <w:tabs>
          <w:tab w:val="num" w:pos="720"/>
        </w:tabs>
        <w:ind w:left="720" w:hanging="360"/>
      </w:pPr>
      <w:rPr>
        <w:rFonts w:ascii="Times" w:hAnsi="Times" w:hint="default"/>
      </w:rPr>
    </w:lvl>
    <w:lvl w:ilvl="1" w:tplc="5B984368">
      <w:start w:val="1"/>
      <w:numFmt w:val="bullet"/>
      <w:lvlText w:val="•"/>
      <w:lvlJc w:val="left"/>
      <w:pPr>
        <w:tabs>
          <w:tab w:val="num" w:pos="1440"/>
        </w:tabs>
        <w:ind w:left="1440" w:hanging="360"/>
      </w:pPr>
      <w:rPr>
        <w:rFonts w:ascii="Times" w:hAnsi="Times" w:hint="default"/>
      </w:rPr>
    </w:lvl>
    <w:lvl w:ilvl="2" w:tplc="66764754" w:tentative="1">
      <w:start w:val="1"/>
      <w:numFmt w:val="bullet"/>
      <w:lvlText w:val="•"/>
      <w:lvlJc w:val="left"/>
      <w:pPr>
        <w:tabs>
          <w:tab w:val="num" w:pos="2160"/>
        </w:tabs>
        <w:ind w:left="2160" w:hanging="360"/>
      </w:pPr>
      <w:rPr>
        <w:rFonts w:ascii="Times" w:hAnsi="Times" w:hint="default"/>
      </w:rPr>
    </w:lvl>
    <w:lvl w:ilvl="3" w:tplc="BC7C75F8" w:tentative="1">
      <w:start w:val="1"/>
      <w:numFmt w:val="bullet"/>
      <w:lvlText w:val="•"/>
      <w:lvlJc w:val="left"/>
      <w:pPr>
        <w:tabs>
          <w:tab w:val="num" w:pos="2880"/>
        </w:tabs>
        <w:ind w:left="2880" w:hanging="360"/>
      </w:pPr>
      <w:rPr>
        <w:rFonts w:ascii="Times" w:hAnsi="Times" w:hint="default"/>
      </w:rPr>
    </w:lvl>
    <w:lvl w:ilvl="4" w:tplc="24EE02AE" w:tentative="1">
      <w:start w:val="1"/>
      <w:numFmt w:val="bullet"/>
      <w:lvlText w:val="•"/>
      <w:lvlJc w:val="left"/>
      <w:pPr>
        <w:tabs>
          <w:tab w:val="num" w:pos="3600"/>
        </w:tabs>
        <w:ind w:left="3600" w:hanging="360"/>
      </w:pPr>
      <w:rPr>
        <w:rFonts w:ascii="Times" w:hAnsi="Times" w:hint="default"/>
      </w:rPr>
    </w:lvl>
    <w:lvl w:ilvl="5" w:tplc="0672C000" w:tentative="1">
      <w:start w:val="1"/>
      <w:numFmt w:val="bullet"/>
      <w:lvlText w:val="•"/>
      <w:lvlJc w:val="left"/>
      <w:pPr>
        <w:tabs>
          <w:tab w:val="num" w:pos="4320"/>
        </w:tabs>
        <w:ind w:left="4320" w:hanging="360"/>
      </w:pPr>
      <w:rPr>
        <w:rFonts w:ascii="Times" w:hAnsi="Times" w:hint="default"/>
      </w:rPr>
    </w:lvl>
    <w:lvl w:ilvl="6" w:tplc="31CCB2C0" w:tentative="1">
      <w:start w:val="1"/>
      <w:numFmt w:val="bullet"/>
      <w:lvlText w:val="•"/>
      <w:lvlJc w:val="left"/>
      <w:pPr>
        <w:tabs>
          <w:tab w:val="num" w:pos="5040"/>
        </w:tabs>
        <w:ind w:left="5040" w:hanging="360"/>
      </w:pPr>
      <w:rPr>
        <w:rFonts w:ascii="Times" w:hAnsi="Times" w:hint="default"/>
      </w:rPr>
    </w:lvl>
    <w:lvl w:ilvl="7" w:tplc="164E1BAA" w:tentative="1">
      <w:start w:val="1"/>
      <w:numFmt w:val="bullet"/>
      <w:lvlText w:val="•"/>
      <w:lvlJc w:val="left"/>
      <w:pPr>
        <w:tabs>
          <w:tab w:val="num" w:pos="5760"/>
        </w:tabs>
        <w:ind w:left="5760" w:hanging="360"/>
      </w:pPr>
      <w:rPr>
        <w:rFonts w:ascii="Times" w:hAnsi="Times" w:hint="default"/>
      </w:rPr>
    </w:lvl>
    <w:lvl w:ilvl="8" w:tplc="89E6A6B6" w:tentative="1">
      <w:start w:val="1"/>
      <w:numFmt w:val="bullet"/>
      <w:lvlText w:val="•"/>
      <w:lvlJc w:val="left"/>
      <w:pPr>
        <w:tabs>
          <w:tab w:val="num" w:pos="6480"/>
        </w:tabs>
        <w:ind w:left="6480" w:hanging="360"/>
      </w:pPr>
      <w:rPr>
        <w:rFonts w:ascii="Times" w:hAnsi="Times" w:hint="default"/>
      </w:rPr>
    </w:lvl>
  </w:abstractNum>
  <w:abstractNum w:abstractNumId="13">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E7208"/>
    <w:multiLevelType w:val="hybridMultilevel"/>
    <w:tmpl w:val="E4E257FE"/>
    <w:lvl w:ilvl="0" w:tplc="2DD23772">
      <w:start w:val="1"/>
      <w:numFmt w:val="bullet"/>
      <w:lvlText w:val="•"/>
      <w:lvlJc w:val="left"/>
      <w:pPr>
        <w:tabs>
          <w:tab w:val="num" w:pos="720"/>
        </w:tabs>
        <w:ind w:left="720" w:hanging="360"/>
      </w:pPr>
      <w:rPr>
        <w:rFonts w:ascii="Times" w:hAnsi="Times" w:hint="default"/>
      </w:rPr>
    </w:lvl>
    <w:lvl w:ilvl="1" w:tplc="A016F872" w:tentative="1">
      <w:start w:val="1"/>
      <w:numFmt w:val="bullet"/>
      <w:lvlText w:val="•"/>
      <w:lvlJc w:val="left"/>
      <w:pPr>
        <w:tabs>
          <w:tab w:val="num" w:pos="1440"/>
        </w:tabs>
        <w:ind w:left="1440" w:hanging="360"/>
      </w:pPr>
      <w:rPr>
        <w:rFonts w:ascii="Times" w:hAnsi="Times" w:hint="default"/>
      </w:rPr>
    </w:lvl>
    <w:lvl w:ilvl="2" w:tplc="CDAE42AE" w:tentative="1">
      <w:start w:val="1"/>
      <w:numFmt w:val="bullet"/>
      <w:lvlText w:val="•"/>
      <w:lvlJc w:val="left"/>
      <w:pPr>
        <w:tabs>
          <w:tab w:val="num" w:pos="2160"/>
        </w:tabs>
        <w:ind w:left="2160" w:hanging="360"/>
      </w:pPr>
      <w:rPr>
        <w:rFonts w:ascii="Times" w:hAnsi="Times" w:hint="default"/>
      </w:rPr>
    </w:lvl>
    <w:lvl w:ilvl="3" w:tplc="9D74019A" w:tentative="1">
      <w:start w:val="1"/>
      <w:numFmt w:val="bullet"/>
      <w:lvlText w:val="•"/>
      <w:lvlJc w:val="left"/>
      <w:pPr>
        <w:tabs>
          <w:tab w:val="num" w:pos="2880"/>
        </w:tabs>
        <w:ind w:left="2880" w:hanging="360"/>
      </w:pPr>
      <w:rPr>
        <w:rFonts w:ascii="Times" w:hAnsi="Times" w:hint="default"/>
      </w:rPr>
    </w:lvl>
    <w:lvl w:ilvl="4" w:tplc="A9D27CCE" w:tentative="1">
      <w:start w:val="1"/>
      <w:numFmt w:val="bullet"/>
      <w:lvlText w:val="•"/>
      <w:lvlJc w:val="left"/>
      <w:pPr>
        <w:tabs>
          <w:tab w:val="num" w:pos="3600"/>
        </w:tabs>
        <w:ind w:left="3600" w:hanging="360"/>
      </w:pPr>
      <w:rPr>
        <w:rFonts w:ascii="Times" w:hAnsi="Times" w:hint="default"/>
      </w:rPr>
    </w:lvl>
    <w:lvl w:ilvl="5" w:tplc="8B6C504E" w:tentative="1">
      <w:start w:val="1"/>
      <w:numFmt w:val="bullet"/>
      <w:lvlText w:val="•"/>
      <w:lvlJc w:val="left"/>
      <w:pPr>
        <w:tabs>
          <w:tab w:val="num" w:pos="4320"/>
        </w:tabs>
        <w:ind w:left="4320" w:hanging="360"/>
      </w:pPr>
      <w:rPr>
        <w:rFonts w:ascii="Times" w:hAnsi="Times" w:hint="default"/>
      </w:rPr>
    </w:lvl>
    <w:lvl w:ilvl="6" w:tplc="12A82E2A" w:tentative="1">
      <w:start w:val="1"/>
      <w:numFmt w:val="bullet"/>
      <w:lvlText w:val="•"/>
      <w:lvlJc w:val="left"/>
      <w:pPr>
        <w:tabs>
          <w:tab w:val="num" w:pos="5040"/>
        </w:tabs>
        <w:ind w:left="5040" w:hanging="360"/>
      </w:pPr>
      <w:rPr>
        <w:rFonts w:ascii="Times" w:hAnsi="Times" w:hint="default"/>
      </w:rPr>
    </w:lvl>
    <w:lvl w:ilvl="7" w:tplc="8C1CAF62" w:tentative="1">
      <w:start w:val="1"/>
      <w:numFmt w:val="bullet"/>
      <w:lvlText w:val="•"/>
      <w:lvlJc w:val="left"/>
      <w:pPr>
        <w:tabs>
          <w:tab w:val="num" w:pos="5760"/>
        </w:tabs>
        <w:ind w:left="5760" w:hanging="360"/>
      </w:pPr>
      <w:rPr>
        <w:rFonts w:ascii="Times" w:hAnsi="Times" w:hint="default"/>
      </w:rPr>
    </w:lvl>
    <w:lvl w:ilvl="8" w:tplc="F3EAE036" w:tentative="1">
      <w:start w:val="1"/>
      <w:numFmt w:val="bullet"/>
      <w:lvlText w:val="•"/>
      <w:lvlJc w:val="left"/>
      <w:pPr>
        <w:tabs>
          <w:tab w:val="num" w:pos="6480"/>
        </w:tabs>
        <w:ind w:left="6480" w:hanging="360"/>
      </w:pPr>
      <w:rPr>
        <w:rFonts w:ascii="Times" w:hAnsi="Times" w:hint="default"/>
      </w:rPr>
    </w:lvl>
  </w:abstractNum>
  <w:abstractNum w:abstractNumId="15">
    <w:nsid w:val="0DF06D93"/>
    <w:multiLevelType w:val="hybridMultilevel"/>
    <w:tmpl w:val="53265848"/>
    <w:lvl w:ilvl="0" w:tplc="08090001">
      <w:start w:val="1"/>
      <w:numFmt w:val="bullet"/>
      <w:lvlText w:val=""/>
      <w:lvlJc w:val="left"/>
      <w:pPr>
        <w:ind w:left="720" w:hanging="360"/>
      </w:pPr>
      <w:rPr>
        <w:rFonts w:ascii="Symbol" w:hAnsi="Symbol" w:hint="default"/>
      </w:rPr>
    </w:lvl>
    <w:lvl w:ilvl="1" w:tplc="5906ABD0">
      <w:numFmt w:val="bullet"/>
      <w:lvlText w:val="•"/>
      <w:lvlJc w:val="left"/>
      <w:pPr>
        <w:ind w:left="1800" w:hanging="720"/>
      </w:pPr>
      <w:rPr>
        <w:rFonts w:ascii="Arial" w:eastAsia="Times New Roman" w:hAnsi="Arial"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E463C5B"/>
    <w:multiLevelType w:val="hybridMultilevel"/>
    <w:tmpl w:val="55F2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027365"/>
    <w:multiLevelType w:val="hybridMultilevel"/>
    <w:tmpl w:val="9416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9A4BD4"/>
    <w:multiLevelType w:val="hybridMultilevel"/>
    <w:tmpl w:val="88ACB176"/>
    <w:lvl w:ilvl="0" w:tplc="A7E43F0A">
      <w:start w:val="1"/>
      <w:numFmt w:val="bullet"/>
      <w:lvlText w:val="•"/>
      <w:lvlJc w:val="left"/>
      <w:pPr>
        <w:tabs>
          <w:tab w:val="num" w:pos="720"/>
        </w:tabs>
        <w:ind w:left="720" w:hanging="360"/>
      </w:pPr>
      <w:rPr>
        <w:rFonts w:ascii="Times" w:hAnsi="Times" w:hint="default"/>
      </w:rPr>
    </w:lvl>
    <w:lvl w:ilvl="1" w:tplc="B88C8A48" w:tentative="1">
      <w:start w:val="1"/>
      <w:numFmt w:val="bullet"/>
      <w:lvlText w:val="•"/>
      <w:lvlJc w:val="left"/>
      <w:pPr>
        <w:tabs>
          <w:tab w:val="num" w:pos="1440"/>
        </w:tabs>
        <w:ind w:left="1440" w:hanging="360"/>
      </w:pPr>
      <w:rPr>
        <w:rFonts w:ascii="Times" w:hAnsi="Times" w:hint="default"/>
      </w:rPr>
    </w:lvl>
    <w:lvl w:ilvl="2" w:tplc="87F66564" w:tentative="1">
      <w:start w:val="1"/>
      <w:numFmt w:val="bullet"/>
      <w:lvlText w:val="•"/>
      <w:lvlJc w:val="left"/>
      <w:pPr>
        <w:tabs>
          <w:tab w:val="num" w:pos="2160"/>
        </w:tabs>
        <w:ind w:left="2160" w:hanging="360"/>
      </w:pPr>
      <w:rPr>
        <w:rFonts w:ascii="Times" w:hAnsi="Times" w:hint="default"/>
      </w:rPr>
    </w:lvl>
    <w:lvl w:ilvl="3" w:tplc="142C4652" w:tentative="1">
      <w:start w:val="1"/>
      <w:numFmt w:val="bullet"/>
      <w:lvlText w:val="•"/>
      <w:lvlJc w:val="left"/>
      <w:pPr>
        <w:tabs>
          <w:tab w:val="num" w:pos="2880"/>
        </w:tabs>
        <w:ind w:left="2880" w:hanging="360"/>
      </w:pPr>
      <w:rPr>
        <w:rFonts w:ascii="Times" w:hAnsi="Times" w:hint="default"/>
      </w:rPr>
    </w:lvl>
    <w:lvl w:ilvl="4" w:tplc="070E03C6" w:tentative="1">
      <w:start w:val="1"/>
      <w:numFmt w:val="bullet"/>
      <w:lvlText w:val="•"/>
      <w:lvlJc w:val="left"/>
      <w:pPr>
        <w:tabs>
          <w:tab w:val="num" w:pos="3600"/>
        </w:tabs>
        <w:ind w:left="3600" w:hanging="360"/>
      </w:pPr>
      <w:rPr>
        <w:rFonts w:ascii="Times" w:hAnsi="Times" w:hint="default"/>
      </w:rPr>
    </w:lvl>
    <w:lvl w:ilvl="5" w:tplc="1586253A" w:tentative="1">
      <w:start w:val="1"/>
      <w:numFmt w:val="bullet"/>
      <w:lvlText w:val="•"/>
      <w:lvlJc w:val="left"/>
      <w:pPr>
        <w:tabs>
          <w:tab w:val="num" w:pos="4320"/>
        </w:tabs>
        <w:ind w:left="4320" w:hanging="360"/>
      </w:pPr>
      <w:rPr>
        <w:rFonts w:ascii="Times" w:hAnsi="Times" w:hint="default"/>
      </w:rPr>
    </w:lvl>
    <w:lvl w:ilvl="6" w:tplc="7DD0F9A2" w:tentative="1">
      <w:start w:val="1"/>
      <w:numFmt w:val="bullet"/>
      <w:lvlText w:val="•"/>
      <w:lvlJc w:val="left"/>
      <w:pPr>
        <w:tabs>
          <w:tab w:val="num" w:pos="5040"/>
        </w:tabs>
        <w:ind w:left="5040" w:hanging="360"/>
      </w:pPr>
      <w:rPr>
        <w:rFonts w:ascii="Times" w:hAnsi="Times" w:hint="default"/>
      </w:rPr>
    </w:lvl>
    <w:lvl w:ilvl="7" w:tplc="6CCE9BF6" w:tentative="1">
      <w:start w:val="1"/>
      <w:numFmt w:val="bullet"/>
      <w:lvlText w:val="•"/>
      <w:lvlJc w:val="left"/>
      <w:pPr>
        <w:tabs>
          <w:tab w:val="num" w:pos="5760"/>
        </w:tabs>
        <w:ind w:left="5760" w:hanging="360"/>
      </w:pPr>
      <w:rPr>
        <w:rFonts w:ascii="Times" w:hAnsi="Times" w:hint="default"/>
      </w:rPr>
    </w:lvl>
    <w:lvl w:ilvl="8" w:tplc="C43A75BE" w:tentative="1">
      <w:start w:val="1"/>
      <w:numFmt w:val="bullet"/>
      <w:lvlText w:val="•"/>
      <w:lvlJc w:val="left"/>
      <w:pPr>
        <w:tabs>
          <w:tab w:val="num" w:pos="6480"/>
        </w:tabs>
        <w:ind w:left="6480" w:hanging="360"/>
      </w:pPr>
      <w:rPr>
        <w:rFonts w:ascii="Times" w:hAnsi="Times" w:hint="default"/>
      </w:rPr>
    </w:lvl>
  </w:abstractNum>
  <w:abstractNum w:abstractNumId="19">
    <w:nsid w:val="131B2BF6"/>
    <w:multiLevelType w:val="hybridMultilevel"/>
    <w:tmpl w:val="3A0AD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3F84069"/>
    <w:multiLevelType w:val="hybridMultilevel"/>
    <w:tmpl w:val="88082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52F61F6"/>
    <w:multiLevelType w:val="hybridMultilevel"/>
    <w:tmpl w:val="BC48C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5406DE1"/>
    <w:multiLevelType w:val="hybridMultilevel"/>
    <w:tmpl w:val="2BB2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3C65B6"/>
    <w:multiLevelType w:val="hybridMultilevel"/>
    <w:tmpl w:val="73C254D2"/>
    <w:lvl w:ilvl="0" w:tplc="BA12DF12">
      <w:start w:val="1"/>
      <w:numFmt w:val="bullet"/>
      <w:lvlText w:val=""/>
      <w:lvlJc w:val="left"/>
      <w:pPr>
        <w:ind w:left="720" w:hanging="360"/>
      </w:pPr>
      <w:rPr>
        <w:rFonts w:ascii="Symbol" w:hAnsi="Symbol" w:hint="default"/>
      </w:rPr>
    </w:lvl>
    <w:lvl w:ilvl="1" w:tplc="5FF22942" w:tentative="1">
      <w:start w:val="1"/>
      <w:numFmt w:val="bullet"/>
      <w:lvlText w:val="o"/>
      <w:lvlJc w:val="left"/>
      <w:pPr>
        <w:ind w:left="1440" w:hanging="360"/>
      </w:pPr>
      <w:rPr>
        <w:rFonts w:ascii="Courier New" w:hAnsi="Courier New" w:cs="Symbol" w:hint="default"/>
      </w:rPr>
    </w:lvl>
    <w:lvl w:ilvl="2" w:tplc="2D22BBCE" w:tentative="1">
      <w:start w:val="1"/>
      <w:numFmt w:val="bullet"/>
      <w:lvlText w:val=""/>
      <w:lvlJc w:val="left"/>
      <w:pPr>
        <w:ind w:left="2160" w:hanging="360"/>
      </w:pPr>
      <w:rPr>
        <w:rFonts w:ascii="Wingdings" w:hAnsi="Wingdings" w:hint="default"/>
      </w:rPr>
    </w:lvl>
    <w:lvl w:ilvl="3" w:tplc="538A266C" w:tentative="1">
      <w:start w:val="1"/>
      <w:numFmt w:val="bullet"/>
      <w:lvlText w:val=""/>
      <w:lvlJc w:val="left"/>
      <w:pPr>
        <w:ind w:left="2880" w:hanging="360"/>
      </w:pPr>
      <w:rPr>
        <w:rFonts w:ascii="Symbol" w:hAnsi="Symbol" w:hint="default"/>
      </w:rPr>
    </w:lvl>
    <w:lvl w:ilvl="4" w:tplc="4372B882" w:tentative="1">
      <w:start w:val="1"/>
      <w:numFmt w:val="bullet"/>
      <w:lvlText w:val="o"/>
      <w:lvlJc w:val="left"/>
      <w:pPr>
        <w:ind w:left="3600" w:hanging="360"/>
      </w:pPr>
      <w:rPr>
        <w:rFonts w:ascii="Courier New" w:hAnsi="Courier New" w:cs="Symbol" w:hint="default"/>
      </w:rPr>
    </w:lvl>
    <w:lvl w:ilvl="5" w:tplc="E882497C" w:tentative="1">
      <w:start w:val="1"/>
      <w:numFmt w:val="bullet"/>
      <w:lvlText w:val=""/>
      <w:lvlJc w:val="left"/>
      <w:pPr>
        <w:ind w:left="4320" w:hanging="360"/>
      </w:pPr>
      <w:rPr>
        <w:rFonts w:ascii="Wingdings" w:hAnsi="Wingdings" w:hint="default"/>
      </w:rPr>
    </w:lvl>
    <w:lvl w:ilvl="6" w:tplc="93F0FDDC" w:tentative="1">
      <w:start w:val="1"/>
      <w:numFmt w:val="bullet"/>
      <w:lvlText w:val=""/>
      <w:lvlJc w:val="left"/>
      <w:pPr>
        <w:ind w:left="5040" w:hanging="360"/>
      </w:pPr>
      <w:rPr>
        <w:rFonts w:ascii="Symbol" w:hAnsi="Symbol" w:hint="default"/>
      </w:rPr>
    </w:lvl>
    <w:lvl w:ilvl="7" w:tplc="78F4B7BC" w:tentative="1">
      <w:start w:val="1"/>
      <w:numFmt w:val="bullet"/>
      <w:lvlText w:val="o"/>
      <w:lvlJc w:val="left"/>
      <w:pPr>
        <w:ind w:left="5760" w:hanging="360"/>
      </w:pPr>
      <w:rPr>
        <w:rFonts w:ascii="Courier New" w:hAnsi="Courier New" w:cs="Symbol" w:hint="default"/>
      </w:rPr>
    </w:lvl>
    <w:lvl w:ilvl="8" w:tplc="513A9CA2" w:tentative="1">
      <w:start w:val="1"/>
      <w:numFmt w:val="bullet"/>
      <w:lvlText w:val=""/>
      <w:lvlJc w:val="left"/>
      <w:pPr>
        <w:ind w:left="6480" w:hanging="360"/>
      </w:pPr>
      <w:rPr>
        <w:rFonts w:ascii="Wingdings" w:hAnsi="Wingdings" w:hint="default"/>
      </w:rPr>
    </w:lvl>
  </w:abstractNum>
  <w:abstractNum w:abstractNumId="25">
    <w:nsid w:val="1C8A0E3A"/>
    <w:multiLevelType w:val="hybridMultilevel"/>
    <w:tmpl w:val="D7F8D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EA6019A"/>
    <w:multiLevelType w:val="hybridMultilevel"/>
    <w:tmpl w:val="21E8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55F54B4"/>
    <w:multiLevelType w:val="hybridMultilevel"/>
    <w:tmpl w:val="6EE6D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69E3680"/>
    <w:multiLevelType w:val="multilevel"/>
    <w:tmpl w:val="2EAE543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9223"/>
        </w:tabs>
        <w:ind w:left="9223"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2B7A2133"/>
    <w:multiLevelType w:val="hybridMultilevel"/>
    <w:tmpl w:val="CD10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03E07C0"/>
    <w:multiLevelType w:val="hybridMultilevel"/>
    <w:tmpl w:val="FD98442A"/>
    <w:lvl w:ilvl="0" w:tplc="810AD642">
      <w:start w:val="1"/>
      <w:numFmt w:val="bullet"/>
      <w:lvlText w:val="•"/>
      <w:lvlJc w:val="left"/>
      <w:pPr>
        <w:tabs>
          <w:tab w:val="num" w:pos="720"/>
        </w:tabs>
        <w:ind w:left="720" w:hanging="360"/>
      </w:pPr>
      <w:rPr>
        <w:rFonts w:ascii="Times" w:hAnsi="Times" w:hint="default"/>
      </w:rPr>
    </w:lvl>
    <w:lvl w:ilvl="1" w:tplc="1B608A38">
      <w:start w:val="61"/>
      <w:numFmt w:val="bullet"/>
      <w:lvlText w:val="•"/>
      <w:lvlJc w:val="left"/>
      <w:pPr>
        <w:tabs>
          <w:tab w:val="num" w:pos="1440"/>
        </w:tabs>
        <w:ind w:left="1440" w:hanging="360"/>
      </w:pPr>
      <w:rPr>
        <w:rFonts w:ascii="Times New Roman" w:hAnsi="Times New Roman" w:hint="default"/>
      </w:rPr>
    </w:lvl>
    <w:lvl w:ilvl="2" w:tplc="257A3944" w:tentative="1">
      <w:start w:val="1"/>
      <w:numFmt w:val="bullet"/>
      <w:lvlText w:val="•"/>
      <w:lvlJc w:val="left"/>
      <w:pPr>
        <w:tabs>
          <w:tab w:val="num" w:pos="2160"/>
        </w:tabs>
        <w:ind w:left="2160" w:hanging="360"/>
      </w:pPr>
      <w:rPr>
        <w:rFonts w:ascii="Times" w:hAnsi="Times" w:hint="default"/>
      </w:rPr>
    </w:lvl>
    <w:lvl w:ilvl="3" w:tplc="6C0467AA" w:tentative="1">
      <w:start w:val="1"/>
      <w:numFmt w:val="bullet"/>
      <w:lvlText w:val="•"/>
      <w:lvlJc w:val="left"/>
      <w:pPr>
        <w:tabs>
          <w:tab w:val="num" w:pos="2880"/>
        </w:tabs>
        <w:ind w:left="2880" w:hanging="360"/>
      </w:pPr>
      <w:rPr>
        <w:rFonts w:ascii="Times" w:hAnsi="Times" w:hint="default"/>
      </w:rPr>
    </w:lvl>
    <w:lvl w:ilvl="4" w:tplc="5DBEBB22" w:tentative="1">
      <w:start w:val="1"/>
      <w:numFmt w:val="bullet"/>
      <w:lvlText w:val="•"/>
      <w:lvlJc w:val="left"/>
      <w:pPr>
        <w:tabs>
          <w:tab w:val="num" w:pos="3600"/>
        </w:tabs>
        <w:ind w:left="3600" w:hanging="360"/>
      </w:pPr>
      <w:rPr>
        <w:rFonts w:ascii="Times" w:hAnsi="Times" w:hint="default"/>
      </w:rPr>
    </w:lvl>
    <w:lvl w:ilvl="5" w:tplc="75CEBB04" w:tentative="1">
      <w:start w:val="1"/>
      <w:numFmt w:val="bullet"/>
      <w:lvlText w:val="•"/>
      <w:lvlJc w:val="left"/>
      <w:pPr>
        <w:tabs>
          <w:tab w:val="num" w:pos="4320"/>
        </w:tabs>
        <w:ind w:left="4320" w:hanging="360"/>
      </w:pPr>
      <w:rPr>
        <w:rFonts w:ascii="Times" w:hAnsi="Times" w:hint="default"/>
      </w:rPr>
    </w:lvl>
    <w:lvl w:ilvl="6" w:tplc="FBE2AF52" w:tentative="1">
      <w:start w:val="1"/>
      <w:numFmt w:val="bullet"/>
      <w:lvlText w:val="•"/>
      <w:lvlJc w:val="left"/>
      <w:pPr>
        <w:tabs>
          <w:tab w:val="num" w:pos="5040"/>
        </w:tabs>
        <w:ind w:left="5040" w:hanging="360"/>
      </w:pPr>
      <w:rPr>
        <w:rFonts w:ascii="Times" w:hAnsi="Times" w:hint="default"/>
      </w:rPr>
    </w:lvl>
    <w:lvl w:ilvl="7" w:tplc="85605C2A" w:tentative="1">
      <w:start w:val="1"/>
      <w:numFmt w:val="bullet"/>
      <w:lvlText w:val="•"/>
      <w:lvlJc w:val="left"/>
      <w:pPr>
        <w:tabs>
          <w:tab w:val="num" w:pos="5760"/>
        </w:tabs>
        <w:ind w:left="5760" w:hanging="360"/>
      </w:pPr>
      <w:rPr>
        <w:rFonts w:ascii="Times" w:hAnsi="Times" w:hint="default"/>
      </w:rPr>
    </w:lvl>
    <w:lvl w:ilvl="8" w:tplc="51C2F562" w:tentative="1">
      <w:start w:val="1"/>
      <w:numFmt w:val="bullet"/>
      <w:lvlText w:val="•"/>
      <w:lvlJc w:val="left"/>
      <w:pPr>
        <w:tabs>
          <w:tab w:val="num" w:pos="6480"/>
        </w:tabs>
        <w:ind w:left="6480" w:hanging="360"/>
      </w:pPr>
      <w:rPr>
        <w:rFonts w:ascii="Times" w:hAnsi="Times" w:hint="default"/>
      </w:rPr>
    </w:lvl>
  </w:abstractNum>
  <w:abstractNum w:abstractNumId="31">
    <w:nsid w:val="30D92354"/>
    <w:multiLevelType w:val="hybridMultilevel"/>
    <w:tmpl w:val="21D8A802"/>
    <w:lvl w:ilvl="0" w:tplc="D5A81A20">
      <w:start w:val="1"/>
      <w:numFmt w:val="bullet"/>
      <w:lvlText w:val="•"/>
      <w:lvlJc w:val="left"/>
      <w:pPr>
        <w:tabs>
          <w:tab w:val="num" w:pos="720"/>
        </w:tabs>
        <w:ind w:left="720" w:hanging="360"/>
      </w:pPr>
      <w:rPr>
        <w:rFonts w:ascii="Times" w:hAnsi="Times" w:hint="default"/>
      </w:rPr>
    </w:lvl>
    <w:lvl w:ilvl="1" w:tplc="BE288050">
      <w:start w:val="137"/>
      <w:numFmt w:val="bullet"/>
      <w:lvlText w:val="•"/>
      <w:lvlJc w:val="left"/>
      <w:pPr>
        <w:tabs>
          <w:tab w:val="num" w:pos="1440"/>
        </w:tabs>
        <w:ind w:left="1440" w:hanging="360"/>
      </w:pPr>
      <w:rPr>
        <w:rFonts w:ascii="Times" w:hAnsi="Times" w:hint="default"/>
      </w:rPr>
    </w:lvl>
    <w:lvl w:ilvl="2" w:tplc="FEF2504E" w:tentative="1">
      <w:start w:val="1"/>
      <w:numFmt w:val="bullet"/>
      <w:lvlText w:val="•"/>
      <w:lvlJc w:val="left"/>
      <w:pPr>
        <w:tabs>
          <w:tab w:val="num" w:pos="2160"/>
        </w:tabs>
        <w:ind w:left="2160" w:hanging="360"/>
      </w:pPr>
      <w:rPr>
        <w:rFonts w:ascii="Times" w:hAnsi="Times" w:hint="default"/>
      </w:rPr>
    </w:lvl>
    <w:lvl w:ilvl="3" w:tplc="19EA71C2" w:tentative="1">
      <w:start w:val="1"/>
      <w:numFmt w:val="bullet"/>
      <w:lvlText w:val="•"/>
      <w:lvlJc w:val="left"/>
      <w:pPr>
        <w:tabs>
          <w:tab w:val="num" w:pos="2880"/>
        </w:tabs>
        <w:ind w:left="2880" w:hanging="360"/>
      </w:pPr>
      <w:rPr>
        <w:rFonts w:ascii="Times" w:hAnsi="Times" w:hint="default"/>
      </w:rPr>
    </w:lvl>
    <w:lvl w:ilvl="4" w:tplc="BF8603D2" w:tentative="1">
      <w:start w:val="1"/>
      <w:numFmt w:val="bullet"/>
      <w:lvlText w:val="•"/>
      <w:lvlJc w:val="left"/>
      <w:pPr>
        <w:tabs>
          <w:tab w:val="num" w:pos="3600"/>
        </w:tabs>
        <w:ind w:left="3600" w:hanging="360"/>
      </w:pPr>
      <w:rPr>
        <w:rFonts w:ascii="Times" w:hAnsi="Times" w:hint="default"/>
      </w:rPr>
    </w:lvl>
    <w:lvl w:ilvl="5" w:tplc="D51ADC48" w:tentative="1">
      <w:start w:val="1"/>
      <w:numFmt w:val="bullet"/>
      <w:lvlText w:val="•"/>
      <w:lvlJc w:val="left"/>
      <w:pPr>
        <w:tabs>
          <w:tab w:val="num" w:pos="4320"/>
        </w:tabs>
        <w:ind w:left="4320" w:hanging="360"/>
      </w:pPr>
      <w:rPr>
        <w:rFonts w:ascii="Times" w:hAnsi="Times" w:hint="default"/>
      </w:rPr>
    </w:lvl>
    <w:lvl w:ilvl="6" w:tplc="37A400EE" w:tentative="1">
      <w:start w:val="1"/>
      <w:numFmt w:val="bullet"/>
      <w:lvlText w:val="•"/>
      <w:lvlJc w:val="left"/>
      <w:pPr>
        <w:tabs>
          <w:tab w:val="num" w:pos="5040"/>
        </w:tabs>
        <w:ind w:left="5040" w:hanging="360"/>
      </w:pPr>
      <w:rPr>
        <w:rFonts w:ascii="Times" w:hAnsi="Times" w:hint="default"/>
      </w:rPr>
    </w:lvl>
    <w:lvl w:ilvl="7" w:tplc="E0D62C9E" w:tentative="1">
      <w:start w:val="1"/>
      <w:numFmt w:val="bullet"/>
      <w:lvlText w:val="•"/>
      <w:lvlJc w:val="left"/>
      <w:pPr>
        <w:tabs>
          <w:tab w:val="num" w:pos="5760"/>
        </w:tabs>
        <w:ind w:left="5760" w:hanging="360"/>
      </w:pPr>
      <w:rPr>
        <w:rFonts w:ascii="Times" w:hAnsi="Times" w:hint="default"/>
      </w:rPr>
    </w:lvl>
    <w:lvl w:ilvl="8" w:tplc="20083C1C" w:tentative="1">
      <w:start w:val="1"/>
      <w:numFmt w:val="bullet"/>
      <w:lvlText w:val="•"/>
      <w:lvlJc w:val="left"/>
      <w:pPr>
        <w:tabs>
          <w:tab w:val="num" w:pos="6480"/>
        </w:tabs>
        <w:ind w:left="6480" w:hanging="360"/>
      </w:pPr>
      <w:rPr>
        <w:rFonts w:ascii="Times" w:hAnsi="Times" w:hint="default"/>
      </w:rPr>
    </w:lvl>
  </w:abstractNum>
  <w:abstractNum w:abstractNumId="32">
    <w:nsid w:val="33DA7A0E"/>
    <w:multiLevelType w:val="hybridMultilevel"/>
    <w:tmpl w:val="DADA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4B77E99"/>
    <w:multiLevelType w:val="hybridMultilevel"/>
    <w:tmpl w:val="F9909BBA"/>
    <w:lvl w:ilvl="0" w:tplc="D7EE7AE2">
      <w:start w:val="1"/>
      <w:numFmt w:val="bullet"/>
      <w:lvlText w:val="•"/>
      <w:lvlJc w:val="left"/>
      <w:pPr>
        <w:tabs>
          <w:tab w:val="num" w:pos="720"/>
        </w:tabs>
        <w:ind w:left="720" w:hanging="360"/>
      </w:pPr>
      <w:rPr>
        <w:rFonts w:ascii="Times" w:hAnsi="Times" w:hint="default"/>
      </w:rPr>
    </w:lvl>
    <w:lvl w:ilvl="1" w:tplc="97482EC6" w:tentative="1">
      <w:start w:val="1"/>
      <w:numFmt w:val="bullet"/>
      <w:lvlText w:val="•"/>
      <w:lvlJc w:val="left"/>
      <w:pPr>
        <w:tabs>
          <w:tab w:val="num" w:pos="1440"/>
        </w:tabs>
        <w:ind w:left="1440" w:hanging="360"/>
      </w:pPr>
      <w:rPr>
        <w:rFonts w:ascii="Times" w:hAnsi="Times" w:hint="default"/>
      </w:rPr>
    </w:lvl>
    <w:lvl w:ilvl="2" w:tplc="E72897EA" w:tentative="1">
      <w:start w:val="1"/>
      <w:numFmt w:val="bullet"/>
      <w:lvlText w:val="•"/>
      <w:lvlJc w:val="left"/>
      <w:pPr>
        <w:tabs>
          <w:tab w:val="num" w:pos="2160"/>
        </w:tabs>
        <w:ind w:left="2160" w:hanging="360"/>
      </w:pPr>
      <w:rPr>
        <w:rFonts w:ascii="Times" w:hAnsi="Times" w:hint="default"/>
      </w:rPr>
    </w:lvl>
    <w:lvl w:ilvl="3" w:tplc="5DAC237C" w:tentative="1">
      <w:start w:val="1"/>
      <w:numFmt w:val="bullet"/>
      <w:lvlText w:val="•"/>
      <w:lvlJc w:val="left"/>
      <w:pPr>
        <w:tabs>
          <w:tab w:val="num" w:pos="2880"/>
        </w:tabs>
        <w:ind w:left="2880" w:hanging="360"/>
      </w:pPr>
      <w:rPr>
        <w:rFonts w:ascii="Times" w:hAnsi="Times" w:hint="default"/>
      </w:rPr>
    </w:lvl>
    <w:lvl w:ilvl="4" w:tplc="CFCC5B5C" w:tentative="1">
      <w:start w:val="1"/>
      <w:numFmt w:val="bullet"/>
      <w:lvlText w:val="•"/>
      <w:lvlJc w:val="left"/>
      <w:pPr>
        <w:tabs>
          <w:tab w:val="num" w:pos="3600"/>
        </w:tabs>
        <w:ind w:left="3600" w:hanging="360"/>
      </w:pPr>
      <w:rPr>
        <w:rFonts w:ascii="Times" w:hAnsi="Times" w:hint="default"/>
      </w:rPr>
    </w:lvl>
    <w:lvl w:ilvl="5" w:tplc="5DBA2250" w:tentative="1">
      <w:start w:val="1"/>
      <w:numFmt w:val="bullet"/>
      <w:lvlText w:val="•"/>
      <w:lvlJc w:val="left"/>
      <w:pPr>
        <w:tabs>
          <w:tab w:val="num" w:pos="4320"/>
        </w:tabs>
        <w:ind w:left="4320" w:hanging="360"/>
      </w:pPr>
      <w:rPr>
        <w:rFonts w:ascii="Times" w:hAnsi="Times" w:hint="default"/>
      </w:rPr>
    </w:lvl>
    <w:lvl w:ilvl="6" w:tplc="D618D424" w:tentative="1">
      <w:start w:val="1"/>
      <w:numFmt w:val="bullet"/>
      <w:lvlText w:val="•"/>
      <w:lvlJc w:val="left"/>
      <w:pPr>
        <w:tabs>
          <w:tab w:val="num" w:pos="5040"/>
        </w:tabs>
        <w:ind w:left="5040" w:hanging="360"/>
      </w:pPr>
      <w:rPr>
        <w:rFonts w:ascii="Times" w:hAnsi="Times" w:hint="default"/>
      </w:rPr>
    </w:lvl>
    <w:lvl w:ilvl="7" w:tplc="1952C524" w:tentative="1">
      <w:start w:val="1"/>
      <w:numFmt w:val="bullet"/>
      <w:lvlText w:val="•"/>
      <w:lvlJc w:val="left"/>
      <w:pPr>
        <w:tabs>
          <w:tab w:val="num" w:pos="5760"/>
        </w:tabs>
        <w:ind w:left="5760" w:hanging="360"/>
      </w:pPr>
      <w:rPr>
        <w:rFonts w:ascii="Times" w:hAnsi="Times" w:hint="default"/>
      </w:rPr>
    </w:lvl>
    <w:lvl w:ilvl="8" w:tplc="6AD4A9B8" w:tentative="1">
      <w:start w:val="1"/>
      <w:numFmt w:val="bullet"/>
      <w:lvlText w:val="•"/>
      <w:lvlJc w:val="left"/>
      <w:pPr>
        <w:tabs>
          <w:tab w:val="num" w:pos="6480"/>
        </w:tabs>
        <w:ind w:left="6480" w:hanging="360"/>
      </w:pPr>
      <w:rPr>
        <w:rFonts w:ascii="Times" w:hAnsi="Times" w:hint="default"/>
      </w:rPr>
    </w:lvl>
  </w:abstractNum>
  <w:abstractNum w:abstractNumId="34">
    <w:nsid w:val="3AF6239D"/>
    <w:multiLevelType w:val="hybridMultilevel"/>
    <w:tmpl w:val="2E4A4D22"/>
    <w:lvl w:ilvl="0" w:tplc="0409000F">
      <w:start w:val="1"/>
      <w:numFmt w:val="decimal"/>
      <w:lvlText w:val="%1."/>
      <w:lvlJc w:val="left"/>
      <w:pPr>
        <w:ind w:left="-288" w:hanging="360"/>
      </w:pPr>
    </w:lvl>
    <w:lvl w:ilvl="1" w:tplc="04090019">
      <w:start w:val="1"/>
      <w:numFmt w:val="lowerLetter"/>
      <w:lvlText w:val="%2."/>
      <w:lvlJc w:val="left"/>
      <w:pPr>
        <w:ind w:left="432" w:hanging="360"/>
      </w:pPr>
    </w:lvl>
    <w:lvl w:ilvl="2" w:tplc="0409001B">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5">
    <w:nsid w:val="3B834A08"/>
    <w:multiLevelType w:val="hybridMultilevel"/>
    <w:tmpl w:val="94F8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BC2388D"/>
    <w:multiLevelType w:val="hybridMultilevel"/>
    <w:tmpl w:val="889641CA"/>
    <w:lvl w:ilvl="0" w:tplc="40D0D416">
      <w:start w:val="1"/>
      <w:numFmt w:val="bullet"/>
      <w:lvlText w:val="•"/>
      <w:lvlJc w:val="left"/>
      <w:pPr>
        <w:tabs>
          <w:tab w:val="num" w:pos="720"/>
        </w:tabs>
        <w:ind w:left="720" w:hanging="360"/>
      </w:pPr>
      <w:rPr>
        <w:rFonts w:ascii="Times" w:hAnsi="Times" w:hint="default"/>
      </w:rPr>
    </w:lvl>
    <w:lvl w:ilvl="1" w:tplc="DD9ADB94" w:tentative="1">
      <w:start w:val="1"/>
      <w:numFmt w:val="bullet"/>
      <w:lvlText w:val="•"/>
      <w:lvlJc w:val="left"/>
      <w:pPr>
        <w:tabs>
          <w:tab w:val="num" w:pos="1440"/>
        </w:tabs>
        <w:ind w:left="1440" w:hanging="360"/>
      </w:pPr>
      <w:rPr>
        <w:rFonts w:ascii="Times" w:hAnsi="Times" w:hint="default"/>
      </w:rPr>
    </w:lvl>
    <w:lvl w:ilvl="2" w:tplc="47D66DDC" w:tentative="1">
      <w:start w:val="1"/>
      <w:numFmt w:val="bullet"/>
      <w:lvlText w:val="•"/>
      <w:lvlJc w:val="left"/>
      <w:pPr>
        <w:tabs>
          <w:tab w:val="num" w:pos="2160"/>
        </w:tabs>
        <w:ind w:left="2160" w:hanging="360"/>
      </w:pPr>
      <w:rPr>
        <w:rFonts w:ascii="Times" w:hAnsi="Times" w:hint="default"/>
      </w:rPr>
    </w:lvl>
    <w:lvl w:ilvl="3" w:tplc="1E866E14" w:tentative="1">
      <w:start w:val="1"/>
      <w:numFmt w:val="bullet"/>
      <w:lvlText w:val="•"/>
      <w:lvlJc w:val="left"/>
      <w:pPr>
        <w:tabs>
          <w:tab w:val="num" w:pos="2880"/>
        </w:tabs>
        <w:ind w:left="2880" w:hanging="360"/>
      </w:pPr>
      <w:rPr>
        <w:rFonts w:ascii="Times" w:hAnsi="Times" w:hint="default"/>
      </w:rPr>
    </w:lvl>
    <w:lvl w:ilvl="4" w:tplc="61F0B528" w:tentative="1">
      <w:start w:val="1"/>
      <w:numFmt w:val="bullet"/>
      <w:lvlText w:val="•"/>
      <w:lvlJc w:val="left"/>
      <w:pPr>
        <w:tabs>
          <w:tab w:val="num" w:pos="3600"/>
        </w:tabs>
        <w:ind w:left="3600" w:hanging="360"/>
      </w:pPr>
      <w:rPr>
        <w:rFonts w:ascii="Times" w:hAnsi="Times" w:hint="default"/>
      </w:rPr>
    </w:lvl>
    <w:lvl w:ilvl="5" w:tplc="53B6DF50" w:tentative="1">
      <w:start w:val="1"/>
      <w:numFmt w:val="bullet"/>
      <w:lvlText w:val="•"/>
      <w:lvlJc w:val="left"/>
      <w:pPr>
        <w:tabs>
          <w:tab w:val="num" w:pos="4320"/>
        </w:tabs>
        <w:ind w:left="4320" w:hanging="360"/>
      </w:pPr>
      <w:rPr>
        <w:rFonts w:ascii="Times" w:hAnsi="Times" w:hint="default"/>
      </w:rPr>
    </w:lvl>
    <w:lvl w:ilvl="6" w:tplc="7F124E22" w:tentative="1">
      <w:start w:val="1"/>
      <w:numFmt w:val="bullet"/>
      <w:lvlText w:val="•"/>
      <w:lvlJc w:val="left"/>
      <w:pPr>
        <w:tabs>
          <w:tab w:val="num" w:pos="5040"/>
        </w:tabs>
        <w:ind w:left="5040" w:hanging="360"/>
      </w:pPr>
      <w:rPr>
        <w:rFonts w:ascii="Times" w:hAnsi="Times" w:hint="default"/>
      </w:rPr>
    </w:lvl>
    <w:lvl w:ilvl="7" w:tplc="F1726CEE" w:tentative="1">
      <w:start w:val="1"/>
      <w:numFmt w:val="bullet"/>
      <w:lvlText w:val="•"/>
      <w:lvlJc w:val="left"/>
      <w:pPr>
        <w:tabs>
          <w:tab w:val="num" w:pos="5760"/>
        </w:tabs>
        <w:ind w:left="5760" w:hanging="360"/>
      </w:pPr>
      <w:rPr>
        <w:rFonts w:ascii="Times" w:hAnsi="Times" w:hint="default"/>
      </w:rPr>
    </w:lvl>
    <w:lvl w:ilvl="8" w:tplc="79CCE614" w:tentative="1">
      <w:start w:val="1"/>
      <w:numFmt w:val="bullet"/>
      <w:lvlText w:val="•"/>
      <w:lvlJc w:val="left"/>
      <w:pPr>
        <w:tabs>
          <w:tab w:val="num" w:pos="6480"/>
        </w:tabs>
        <w:ind w:left="6480" w:hanging="360"/>
      </w:pPr>
      <w:rPr>
        <w:rFonts w:ascii="Times" w:hAnsi="Times" w:hint="default"/>
      </w:rPr>
    </w:lvl>
  </w:abstractNum>
  <w:abstractNum w:abstractNumId="37">
    <w:nsid w:val="3E1A1F91"/>
    <w:multiLevelType w:val="multilevel"/>
    <w:tmpl w:val="759E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CB4B3B"/>
    <w:multiLevelType w:val="hybridMultilevel"/>
    <w:tmpl w:val="915A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BD209CE"/>
    <w:multiLevelType w:val="hybridMultilevel"/>
    <w:tmpl w:val="84785040"/>
    <w:lvl w:ilvl="0" w:tplc="0B947BE8">
      <w:start w:val="1"/>
      <w:numFmt w:val="bullet"/>
      <w:lvlText w:val="•"/>
      <w:lvlJc w:val="left"/>
      <w:pPr>
        <w:tabs>
          <w:tab w:val="num" w:pos="720"/>
        </w:tabs>
        <w:ind w:left="720" w:hanging="360"/>
      </w:pPr>
      <w:rPr>
        <w:rFonts w:ascii="Times" w:hAnsi="Times" w:hint="default"/>
      </w:rPr>
    </w:lvl>
    <w:lvl w:ilvl="1" w:tplc="063A4B94" w:tentative="1">
      <w:start w:val="1"/>
      <w:numFmt w:val="bullet"/>
      <w:lvlText w:val="•"/>
      <w:lvlJc w:val="left"/>
      <w:pPr>
        <w:tabs>
          <w:tab w:val="num" w:pos="1440"/>
        </w:tabs>
        <w:ind w:left="1440" w:hanging="360"/>
      </w:pPr>
      <w:rPr>
        <w:rFonts w:ascii="Times" w:hAnsi="Times" w:hint="default"/>
      </w:rPr>
    </w:lvl>
    <w:lvl w:ilvl="2" w:tplc="057E00E0" w:tentative="1">
      <w:start w:val="1"/>
      <w:numFmt w:val="bullet"/>
      <w:lvlText w:val="•"/>
      <w:lvlJc w:val="left"/>
      <w:pPr>
        <w:tabs>
          <w:tab w:val="num" w:pos="2160"/>
        </w:tabs>
        <w:ind w:left="2160" w:hanging="360"/>
      </w:pPr>
      <w:rPr>
        <w:rFonts w:ascii="Times" w:hAnsi="Times" w:hint="default"/>
      </w:rPr>
    </w:lvl>
    <w:lvl w:ilvl="3" w:tplc="F36C1EC4" w:tentative="1">
      <w:start w:val="1"/>
      <w:numFmt w:val="bullet"/>
      <w:lvlText w:val="•"/>
      <w:lvlJc w:val="left"/>
      <w:pPr>
        <w:tabs>
          <w:tab w:val="num" w:pos="2880"/>
        </w:tabs>
        <w:ind w:left="2880" w:hanging="360"/>
      </w:pPr>
      <w:rPr>
        <w:rFonts w:ascii="Times" w:hAnsi="Times" w:hint="default"/>
      </w:rPr>
    </w:lvl>
    <w:lvl w:ilvl="4" w:tplc="AD8A11FE" w:tentative="1">
      <w:start w:val="1"/>
      <w:numFmt w:val="bullet"/>
      <w:lvlText w:val="•"/>
      <w:lvlJc w:val="left"/>
      <w:pPr>
        <w:tabs>
          <w:tab w:val="num" w:pos="3600"/>
        </w:tabs>
        <w:ind w:left="3600" w:hanging="360"/>
      </w:pPr>
      <w:rPr>
        <w:rFonts w:ascii="Times" w:hAnsi="Times" w:hint="default"/>
      </w:rPr>
    </w:lvl>
    <w:lvl w:ilvl="5" w:tplc="9E0CB1B2" w:tentative="1">
      <w:start w:val="1"/>
      <w:numFmt w:val="bullet"/>
      <w:lvlText w:val="•"/>
      <w:lvlJc w:val="left"/>
      <w:pPr>
        <w:tabs>
          <w:tab w:val="num" w:pos="4320"/>
        </w:tabs>
        <w:ind w:left="4320" w:hanging="360"/>
      </w:pPr>
      <w:rPr>
        <w:rFonts w:ascii="Times" w:hAnsi="Times" w:hint="default"/>
      </w:rPr>
    </w:lvl>
    <w:lvl w:ilvl="6" w:tplc="95B6FA60" w:tentative="1">
      <w:start w:val="1"/>
      <w:numFmt w:val="bullet"/>
      <w:lvlText w:val="•"/>
      <w:lvlJc w:val="left"/>
      <w:pPr>
        <w:tabs>
          <w:tab w:val="num" w:pos="5040"/>
        </w:tabs>
        <w:ind w:left="5040" w:hanging="360"/>
      </w:pPr>
      <w:rPr>
        <w:rFonts w:ascii="Times" w:hAnsi="Times" w:hint="default"/>
      </w:rPr>
    </w:lvl>
    <w:lvl w:ilvl="7" w:tplc="DE60A85C" w:tentative="1">
      <w:start w:val="1"/>
      <w:numFmt w:val="bullet"/>
      <w:lvlText w:val="•"/>
      <w:lvlJc w:val="left"/>
      <w:pPr>
        <w:tabs>
          <w:tab w:val="num" w:pos="5760"/>
        </w:tabs>
        <w:ind w:left="5760" w:hanging="360"/>
      </w:pPr>
      <w:rPr>
        <w:rFonts w:ascii="Times" w:hAnsi="Times" w:hint="default"/>
      </w:rPr>
    </w:lvl>
    <w:lvl w:ilvl="8" w:tplc="461889E6" w:tentative="1">
      <w:start w:val="1"/>
      <w:numFmt w:val="bullet"/>
      <w:lvlText w:val="•"/>
      <w:lvlJc w:val="left"/>
      <w:pPr>
        <w:tabs>
          <w:tab w:val="num" w:pos="6480"/>
        </w:tabs>
        <w:ind w:left="6480" w:hanging="360"/>
      </w:pPr>
      <w:rPr>
        <w:rFonts w:ascii="Times" w:hAnsi="Times" w:hint="default"/>
      </w:rPr>
    </w:lvl>
  </w:abstractNum>
  <w:abstractNum w:abstractNumId="40">
    <w:nsid w:val="4D057FC9"/>
    <w:multiLevelType w:val="multilevel"/>
    <w:tmpl w:val="3920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B10DCE"/>
    <w:multiLevelType w:val="hybridMultilevel"/>
    <w:tmpl w:val="8808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FE54D2C"/>
    <w:multiLevelType w:val="hybridMultilevel"/>
    <w:tmpl w:val="C9F6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4C60000"/>
    <w:multiLevelType w:val="hybridMultilevel"/>
    <w:tmpl w:val="43B0133A"/>
    <w:lvl w:ilvl="0" w:tplc="F45E3E4C">
      <w:start w:val="1"/>
      <w:numFmt w:val="bullet"/>
      <w:lvlText w:val="•"/>
      <w:lvlJc w:val="left"/>
      <w:pPr>
        <w:tabs>
          <w:tab w:val="num" w:pos="720"/>
        </w:tabs>
        <w:ind w:left="720" w:hanging="360"/>
      </w:pPr>
      <w:rPr>
        <w:rFonts w:ascii="Times" w:hAnsi="Times" w:hint="default"/>
      </w:rPr>
    </w:lvl>
    <w:lvl w:ilvl="1" w:tplc="437674D0" w:tentative="1">
      <w:start w:val="1"/>
      <w:numFmt w:val="bullet"/>
      <w:lvlText w:val="•"/>
      <w:lvlJc w:val="left"/>
      <w:pPr>
        <w:tabs>
          <w:tab w:val="num" w:pos="1440"/>
        </w:tabs>
        <w:ind w:left="1440" w:hanging="360"/>
      </w:pPr>
      <w:rPr>
        <w:rFonts w:ascii="Times" w:hAnsi="Times" w:hint="default"/>
      </w:rPr>
    </w:lvl>
    <w:lvl w:ilvl="2" w:tplc="B9CA0E54" w:tentative="1">
      <w:start w:val="1"/>
      <w:numFmt w:val="bullet"/>
      <w:lvlText w:val="•"/>
      <w:lvlJc w:val="left"/>
      <w:pPr>
        <w:tabs>
          <w:tab w:val="num" w:pos="2160"/>
        </w:tabs>
        <w:ind w:left="2160" w:hanging="360"/>
      </w:pPr>
      <w:rPr>
        <w:rFonts w:ascii="Times" w:hAnsi="Times" w:hint="default"/>
      </w:rPr>
    </w:lvl>
    <w:lvl w:ilvl="3" w:tplc="28824D44" w:tentative="1">
      <w:start w:val="1"/>
      <w:numFmt w:val="bullet"/>
      <w:lvlText w:val="•"/>
      <w:lvlJc w:val="left"/>
      <w:pPr>
        <w:tabs>
          <w:tab w:val="num" w:pos="2880"/>
        </w:tabs>
        <w:ind w:left="2880" w:hanging="360"/>
      </w:pPr>
      <w:rPr>
        <w:rFonts w:ascii="Times" w:hAnsi="Times" w:hint="default"/>
      </w:rPr>
    </w:lvl>
    <w:lvl w:ilvl="4" w:tplc="7F461320" w:tentative="1">
      <w:start w:val="1"/>
      <w:numFmt w:val="bullet"/>
      <w:lvlText w:val="•"/>
      <w:lvlJc w:val="left"/>
      <w:pPr>
        <w:tabs>
          <w:tab w:val="num" w:pos="3600"/>
        </w:tabs>
        <w:ind w:left="3600" w:hanging="360"/>
      </w:pPr>
      <w:rPr>
        <w:rFonts w:ascii="Times" w:hAnsi="Times" w:hint="default"/>
      </w:rPr>
    </w:lvl>
    <w:lvl w:ilvl="5" w:tplc="1DB40366" w:tentative="1">
      <w:start w:val="1"/>
      <w:numFmt w:val="bullet"/>
      <w:lvlText w:val="•"/>
      <w:lvlJc w:val="left"/>
      <w:pPr>
        <w:tabs>
          <w:tab w:val="num" w:pos="4320"/>
        </w:tabs>
        <w:ind w:left="4320" w:hanging="360"/>
      </w:pPr>
      <w:rPr>
        <w:rFonts w:ascii="Times" w:hAnsi="Times" w:hint="default"/>
      </w:rPr>
    </w:lvl>
    <w:lvl w:ilvl="6" w:tplc="B8F2A754" w:tentative="1">
      <w:start w:val="1"/>
      <w:numFmt w:val="bullet"/>
      <w:lvlText w:val="•"/>
      <w:lvlJc w:val="left"/>
      <w:pPr>
        <w:tabs>
          <w:tab w:val="num" w:pos="5040"/>
        </w:tabs>
        <w:ind w:left="5040" w:hanging="360"/>
      </w:pPr>
      <w:rPr>
        <w:rFonts w:ascii="Times" w:hAnsi="Times" w:hint="default"/>
      </w:rPr>
    </w:lvl>
    <w:lvl w:ilvl="7" w:tplc="CAF8022A" w:tentative="1">
      <w:start w:val="1"/>
      <w:numFmt w:val="bullet"/>
      <w:lvlText w:val="•"/>
      <w:lvlJc w:val="left"/>
      <w:pPr>
        <w:tabs>
          <w:tab w:val="num" w:pos="5760"/>
        </w:tabs>
        <w:ind w:left="5760" w:hanging="360"/>
      </w:pPr>
      <w:rPr>
        <w:rFonts w:ascii="Times" w:hAnsi="Times" w:hint="default"/>
      </w:rPr>
    </w:lvl>
    <w:lvl w:ilvl="8" w:tplc="473C3076" w:tentative="1">
      <w:start w:val="1"/>
      <w:numFmt w:val="bullet"/>
      <w:lvlText w:val="•"/>
      <w:lvlJc w:val="left"/>
      <w:pPr>
        <w:tabs>
          <w:tab w:val="num" w:pos="6480"/>
        </w:tabs>
        <w:ind w:left="6480" w:hanging="360"/>
      </w:pPr>
      <w:rPr>
        <w:rFonts w:ascii="Times" w:hAnsi="Times" w:hint="default"/>
      </w:rPr>
    </w:lvl>
  </w:abstractNum>
  <w:abstractNum w:abstractNumId="44">
    <w:nsid w:val="58B263DE"/>
    <w:multiLevelType w:val="hybridMultilevel"/>
    <w:tmpl w:val="FC10A514"/>
    <w:lvl w:ilvl="0" w:tplc="5FEE9ED4">
      <w:start w:val="1"/>
      <w:numFmt w:val="bullet"/>
      <w:lvlText w:val="•"/>
      <w:lvlJc w:val="left"/>
      <w:pPr>
        <w:tabs>
          <w:tab w:val="num" w:pos="720"/>
        </w:tabs>
        <w:ind w:left="720" w:hanging="360"/>
      </w:pPr>
      <w:rPr>
        <w:rFonts w:ascii="Times" w:hAnsi="Times" w:hint="default"/>
      </w:rPr>
    </w:lvl>
    <w:lvl w:ilvl="1" w:tplc="92AEB116" w:tentative="1">
      <w:start w:val="1"/>
      <w:numFmt w:val="bullet"/>
      <w:lvlText w:val="•"/>
      <w:lvlJc w:val="left"/>
      <w:pPr>
        <w:tabs>
          <w:tab w:val="num" w:pos="1440"/>
        </w:tabs>
        <w:ind w:left="1440" w:hanging="360"/>
      </w:pPr>
      <w:rPr>
        <w:rFonts w:ascii="Times" w:hAnsi="Times" w:hint="default"/>
      </w:rPr>
    </w:lvl>
    <w:lvl w:ilvl="2" w:tplc="1ECE26E4" w:tentative="1">
      <w:start w:val="1"/>
      <w:numFmt w:val="bullet"/>
      <w:lvlText w:val="•"/>
      <w:lvlJc w:val="left"/>
      <w:pPr>
        <w:tabs>
          <w:tab w:val="num" w:pos="2160"/>
        </w:tabs>
        <w:ind w:left="2160" w:hanging="360"/>
      </w:pPr>
      <w:rPr>
        <w:rFonts w:ascii="Times" w:hAnsi="Times" w:hint="default"/>
      </w:rPr>
    </w:lvl>
    <w:lvl w:ilvl="3" w:tplc="457AA4FA" w:tentative="1">
      <w:start w:val="1"/>
      <w:numFmt w:val="bullet"/>
      <w:lvlText w:val="•"/>
      <w:lvlJc w:val="left"/>
      <w:pPr>
        <w:tabs>
          <w:tab w:val="num" w:pos="2880"/>
        </w:tabs>
        <w:ind w:left="2880" w:hanging="360"/>
      </w:pPr>
      <w:rPr>
        <w:rFonts w:ascii="Times" w:hAnsi="Times" w:hint="default"/>
      </w:rPr>
    </w:lvl>
    <w:lvl w:ilvl="4" w:tplc="7334081A" w:tentative="1">
      <w:start w:val="1"/>
      <w:numFmt w:val="bullet"/>
      <w:lvlText w:val="•"/>
      <w:lvlJc w:val="left"/>
      <w:pPr>
        <w:tabs>
          <w:tab w:val="num" w:pos="3600"/>
        </w:tabs>
        <w:ind w:left="3600" w:hanging="360"/>
      </w:pPr>
      <w:rPr>
        <w:rFonts w:ascii="Times" w:hAnsi="Times" w:hint="default"/>
      </w:rPr>
    </w:lvl>
    <w:lvl w:ilvl="5" w:tplc="10307F56" w:tentative="1">
      <w:start w:val="1"/>
      <w:numFmt w:val="bullet"/>
      <w:lvlText w:val="•"/>
      <w:lvlJc w:val="left"/>
      <w:pPr>
        <w:tabs>
          <w:tab w:val="num" w:pos="4320"/>
        </w:tabs>
        <w:ind w:left="4320" w:hanging="360"/>
      </w:pPr>
      <w:rPr>
        <w:rFonts w:ascii="Times" w:hAnsi="Times" w:hint="default"/>
      </w:rPr>
    </w:lvl>
    <w:lvl w:ilvl="6" w:tplc="6966D070" w:tentative="1">
      <w:start w:val="1"/>
      <w:numFmt w:val="bullet"/>
      <w:lvlText w:val="•"/>
      <w:lvlJc w:val="left"/>
      <w:pPr>
        <w:tabs>
          <w:tab w:val="num" w:pos="5040"/>
        </w:tabs>
        <w:ind w:left="5040" w:hanging="360"/>
      </w:pPr>
      <w:rPr>
        <w:rFonts w:ascii="Times" w:hAnsi="Times" w:hint="default"/>
      </w:rPr>
    </w:lvl>
    <w:lvl w:ilvl="7" w:tplc="1902A62E" w:tentative="1">
      <w:start w:val="1"/>
      <w:numFmt w:val="bullet"/>
      <w:lvlText w:val="•"/>
      <w:lvlJc w:val="left"/>
      <w:pPr>
        <w:tabs>
          <w:tab w:val="num" w:pos="5760"/>
        </w:tabs>
        <w:ind w:left="5760" w:hanging="360"/>
      </w:pPr>
      <w:rPr>
        <w:rFonts w:ascii="Times" w:hAnsi="Times" w:hint="default"/>
      </w:rPr>
    </w:lvl>
    <w:lvl w:ilvl="8" w:tplc="A0E039D0" w:tentative="1">
      <w:start w:val="1"/>
      <w:numFmt w:val="bullet"/>
      <w:lvlText w:val="•"/>
      <w:lvlJc w:val="left"/>
      <w:pPr>
        <w:tabs>
          <w:tab w:val="num" w:pos="6480"/>
        </w:tabs>
        <w:ind w:left="6480" w:hanging="360"/>
      </w:pPr>
      <w:rPr>
        <w:rFonts w:ascii="Times" w:hAnsi="Times" w:hint="default"/>
      </w:rPr>
    </w:lvl>
  </w:abstractNum>
  <w:abstractNum w:abstractNumId="45">
    <w:nsid w:val="6B380A8F"/>
    <w:multiLevelType w:val="hybridMultilevel"/>
    <w:tmpl w:val="89A6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350EBC"/>
    <w:multiLevelType w:val="hybridMultilevel"/>
    <w:tmpl w:val="E9DE8058"/>
    <w:lvl w:ilvl="0" w:tplc="4FF28548">
      <w:start w:val="1"/>
      <w:numFmt w:val="bullet"/>
      <w:lvlText w:val="•"/>
      <w:lvlJc w:val="left"/>
      <w:pPr>
        <w:tabs>
          <w:tab w:val="num" w:pos="720"/>
        </w:tabs>
        <w:ind w:left="720" w:hanging="360"/>
      </w:pPr>
      <w:rPr>
        <w:rFonts w:ascii="Times" w:hAnsi="Times" w:hint="default"/>
      </w:rPr>
    </w:lvl>
    <w:lvl w:ilvl="1" w:tplc="9944614A" w:tentative="1">
      <w:start w:val="1"/>
      <w:numFmt w:val="bullet"/>
      <w:lvlText w:val="•"/>
      <w:lvlJc w:val="left"/>
      <w:pPr>
        <w:tabs>
          <w:tab w:val="num" w:pos="1440"/>
        </w:tabs>
        <w:ind w:left="1440" w:hanging="360"/>
      </w:pPr>
      <w:rPr>
        <w:rFonts w:ascii="Times" w:hAnsi="Times" w:hint="default"/>
      </w:rPr>
    </w:lvl>
    <w:lvl w:ilvl="2" w:tplc="B68EFFE0" w:tentative="1">
      <w:start w:val="1"/>
      <w:numFmt w:val="bullet"/>
      <w:lvlText w:val="•"/>
      <w:lvlJc w:val="left"/>
      <w:pPr>
        <w:tabs>
          <w:tab w:val="num" w:pos="2160"/>
        </w:tabs>
        <w:ind w:left="2160" w:hanging="360"/>
      </w:pPr>
      <w:rPr>
        <w:rFonts w:ascii="Times" w:hAnsi="Times" w:hint="default"/>
      </w:rPr>
    </w:lvl>
    <w:lvl w:ilvl="3" w:tplc="BB785A60" w:tentative="1">
      <w:start w:val="1"/>
      <w:numFmt w:val="bullet"/>
      <w:lvlText w:val="•"/>
      <w:lvlJc w:val="left"/>
      <w:pPr>
        <w:tabs>
          <w:tab w:val="num" w:pos="2880"/>
        </w:tabs>
        <w:ind w:left="2880" w:hanging="360"/>
      </w:pPr>
      <w:rPr>
        <w:rFonts w:ascii="Times" w:hAnsi="Times" w:hint="default"/>
      </w:rPr>
    </w:lvl>
    <w:lvl w:ilvl="4" w:tplc="A4E459F0" w:tentative="1">
      <w:start w:val="1"/>
      <w:numFmt w:val="bullet"/>
      <w:lvlText w:val="•"/>
      <w:lvlJc w:val="left"/>
      <w:pPr>
        <w:tabs>
          <w:tab w:val="num" w:pos="3600"/>
        </w:tabs>
        <w:ind w:left="3600" w:hanging="360"/>
      </w:pPr>
      <w:rPr>
        <w:rFonts w:ascii="Times" w:hAnsi="Times" w:hint="default"/>
      </w:rPr>
    </w:lvl>
    <w:lvl w:ilvl="5" w:tplc="E110D2B0" w:tentative="1">
      <w:start w:val="1"/>
      <w:numFmt w:val="bullet"/>
      <w:lvlText w:val="•"/>
      <w:lvlJc w:val="left"/>
      <w:pPr>
        <w:tabs>
          <w:tab w:val="num" w:pos="4320"/>
        </w:tabs>
        <w:ind w:left="4320" w:hanging="360"/>
      </w:pPr>
      <w:rPr>
        <w:rFonts w:ascii="Times" w:hAnsi="Times" w:hint="default"/>
      </w:rPr>
    </w:lvl>
    <w:lvl w:ilvl="6" w:tplc="28DC0D2C" w:tentative="1">
      <w:start w:val="1"/>
      <w:numFmt w:val="bullet"/>
      <w:lvlText w:val="•"/>
      <w:lvlJc w:val="left"/>
      <w:pPr>
        <w:tabs>
          <w:tab w:val="num" w:pos="5040"/>
        </w:tabs>
        <w:ind w:left="5040" w:hanging="360"/>
      </w:pPr>
      <w:rPr>
        <w:rFonts w:ascii="Times" w:hAnsi="Times" w:hint="default"/>
      </w:rPr>
    </w:lvl>
    <w:lvl w:ilvl="7" w:tplc="A5C611EA" w:tentative="1">
      <w:start w:val="1"/>
      <w:numFmt w:val="bullet"/>
      <w:lvlText w:val="•"/>
      <w:lvlJc w:val="left"/>
      <w:pPr>
        <w:tabs>
          <w:tab w:val="num" w:pos="5760"/>
        </w:tabs>
        <w:ind w:left="5760" w:hanging="360"/>
      </w:pPr>
      <w:rPr>
        <w:rFonts w:ascii="Times" w:hAnsi="Times" w:hint="default"/>
      </w:rPr>
    </w:lvl>
    <w:lvl w:ilvl="8" w:tplc="BFF24FBE" w:tentative="1">
      <w:start w:val="1"/>
      <w:numFmt w:val="bullet"/>
      <w:lvlText w:val="•"/>
      <w:lvlJc w:val="left"/>
      <w:pPr>
        <w:tabs>
          <w:tab w:val="num" w:pos="6480"/>
        </w:tabs>
        <w:ind w:left="6480" w:hanging="360"/>
      </w:pPr>
      <w:rPr>
        <w:rFonts w:ascii="Times" w:hAnsi="Times" w:hint="default"/>
      </w:rPr>
    </w:lvl>
  </w:abstractNum>
  <w:abstractNum w:abstractNumId="47">
    <w:nsid w:val="74B474FA"/>
    <w:multiLevelType w:val="hybridMultilevel"/>
    <w:tmpl w:val="CA42C7D4"/>
    <w:lvl w:ilvl="0" w:tplc="BE623144">
      <w:start w:val="1"/>
      <w:numFmt w:val="bullet"/>
      <w:lvlText w:val="•"/>
      <w:lvlJc w:val="left"/>
      <w:pPr>
        <w:tabs>
          <w:tab w:val="num" w:pos="360"/>
        </w:tabs>
        <w:ind w:left="360" w:hanging="360"/>
      </w:pPr>
      <w:rPr>
        <w:rFonts w:ascii="Times New Roman" w:hAnsi="Times New Roman" w:hint="default"/>
      </w:rPr>
    </w:lvl>
    <w:lvl w:ilvl="1" w:tplc="7CC4D7B6">
      <w:start w:val="1"/>
      <w:numFmt w:val="bullet"/>
      <w:lvlText w:val="•"/>
      <w:lvlJc w:val="left"/>
      <w:pPr>
        <w:tabs>
          <w:tab w:val="num" w:pos="1080"/>
        </w:tabs>
        <w:ind w:left="1080" w:hanging="360"/>
      </w:pPr>
      <w:rPr>
        <w:rFonts w:ascii="Times New Roman" w:hAnsi="Times New Roman" w:hint="default"/>
      </w:rPr>
    </w:lvl>
    <w:lvl w:ilvl="2" w:tplc="DF9CDF0A" w:tentative="1">
      <w:start w:val="1"/>
      <w:numFmt w:val="bullet"/>
      <w:lvlText w:val="•"/>
      <w:lvlJc w:val="left"/>
      <w:pPr>
        <w:tabs>
          <w:tab w:val="num" w:pos="1800"/>
        </w:tabs>
        <w:ind w:left="1800" w:hanging="360"/>
      </w:pPr>
      <w:rPr>
        <w:rFonts w:ascii="Times New Roman" w:hAnsi="Times New Roman" w:hint="default"/>
      </w:rPr>
    </w:lvl>
    <w:lvl w:ilvl="3" w:tplc="20D63BFC" w:tentative="1">
      <w:start w:val="1"/>
      <w:numFmt w:val="bullet"/>
      <w:lvlText w:val="•"/>
      <w:lvlJc w:val="left"/>
      <w:pPr>
        <w:tabs>
          <w:tab w:val="num" w:pos="2520"/>
        </w:tabs>
        <w:ind w:left="2520" w:hanging="360"/>
      </w:pPr>
      <w:rPr>
        <w:rFonts w:ascii="Times New Roman" w:hAnsi="Times New Roman" w:hint="default"/>
      </w:rPr>
    </w:lvl>
    <w:lvl w:ilvl="4" w:tplc="A888D5AE" w:tentative="1">
      <w:start w:val="1"/>
      <w:numFmt w:val="bullet"/>
      <w:lvlText w:val="•"/>
      <w:lvlJc w:val="left"/>
      <w:pPr>
        <w:tabs>
          <w:tab w:val="num" w:pos="3240"/>
        </w:tabs>
        <w:ind w:left="3240" w:hanging="360"/>
      </w:pPr>
      <w:rPr>
        <w:rFonts w:ascii="Times New Roman" w:hAnsi="Times New Roman" w:hint="default"/>
      </w:rPr>
    </w:lvl>
    <w:lvl w:ilvl="5" w:tplc="FB487B32" w:tentative="1">
      <w:start w:val="1"/>
      <w:numFmt w:val="bullet"/>
      <w:lvlText w:val="•"/>
      <w:lvlJc w:val="left"/>
      <w:pPr>
        <w:tabs>
          <w:tab w:val="num" w:pos="3960"/>
        </w:tabs>
        <w:ind w:left="3960" w:hanging="360"/>
      </w:pPr>
      <w:rPr>
        <w:rFonts w:ascii="Times New Roman" w:hAnsi="Times New Roman" w:hint="default"/>
      </w:rPr>
    </w:lvl>
    <w:lvl w:ilvl="6" w:tplc="8E8AC446" w:tentative="1">
      <w:start w:val="1"/>
      <w:numFmt w:val="bullet"/>
      <w:lvlText w:val="•"/>
      <w:lvlJc w:val="left"/>
      <w:pPr>
        <w:tabs>
          <w:tab w:val="num" w:pos="4680"/>
        </w:tabs>
        <w:ind w:left="4680" w:hanging="360"/>
      </w:pPr>
      <w:rPr>
        <w:rFonts w:ascii="Times New Roman" w:hAnsi="Times New Roman" w:hint="default"/>
      </w:rPr>
    </w:lvl>
    <w:lvl w:ilvl="7" w:tplc="407649C4" w:tentative="1">
      <w:start w:val="1"/>
      <w:numFmt w:val="bullet"/>
      <w:lvlText w:val="•"/>
      <w:lvlJc w:val="left"/>
      <w:pPr>
        <w:tabs>
          <w:tab w:val="num" w:pos="5400"/>
        </w:tabs>
        <w:ind w:left="5400" w:hanging="360"/>
      </w:pPr>
      <w:rPr>
        <w:rFonts w:ascii="Times New Roman" w:hAnsi="Times New Roman" w:hint="default"/>
      </w:rPr>
    </w:lvl>
    <w:lvl w:ilvl="8" w:tplc="6958ECA2"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55C11FD"/>
    <w:multiLevelType w:val="hybridMultilevel"/>
    <w:tmpl w:val="6F488FD6"/>
    <w:lvl w:ilvl="0" w:tplc="6CEE5598">
      <w:start w:val="1"/>
      <w:numFmt w:val="bullet"/>
      <w:lvlText w:val="•"/>
      <w:lvlJc w:val="left"/>
      <w:pPr>
        <w:tabs>
          <w:tab w:val="num" w:pos="720"/>
        </w:tabs>
        <w:ind w:left="720" w:hanging="360"/>
      </w:pPr>
      <w:rPr>
        <w:rFonts w:ascii="Times" w:hAnsi="Times" w:hint="default"/>
      </w:rPr>
    </w:lvl>
    <w:lvl w:ilvl="1" w:tplc="15DACCEC">
      <w:start w:val="137"/>
      <w:numFmt w:val="bullet"/>
      <w:lvlText w:val="•"/>
      <w:lvlJc w:val="left"/>
      <w:pPr>
        <w:tabs>
          <w:tab w:val="num" w:pos="1440"/>
        </w:tabs>
        <w:ind w:left="1440" w:hanging="360"/>
      </w:pPr>
      <w:rPr>
        <w:rFonts w:ascii="Times" w:hAnsi="Times" w:hint="default"/>
      </w:rPr>
    </w:lvl>
    <w:lvl w:ilvl="2" w:tplc="011CD4CA" w:tentative="1">
      <w:start w:val="1"/>
      <w:numFmt w:val="bullet"/>
      <w:lvlText w:val="•"/>
      <w:lvlJc w:val="left"/>
      <w:pPr>
        <w:tabs>
          <w:tab w:val="num" w:pos="2160"/>
        </w:tabs>
        <w:ind w:left="2160" w:hanging="360"/>
      </w:pPr>
      <w:rPr>
        <w:rFonts w:ascii="Times" w:hAnsi="Times" w:hint="default"/>
      </w:rPr>
    </w:lvl>
    <w:lvl w:ilvl="3" w:tplc="CB028BA4" w:tentative="1">
      <w:start w:val="1"/>
      <w:numFmt w:val="bullet"/>
      <w:lvlText w:val="•"/>
      <w:lvlJc w:val="left"/>
      <w:pPr>
        <w:tabs>
          <w:tab w:val="num" w:pos="2880"/>
        </w:tabs>
        <w:ind w:left="2880" w:hanging="360"/>
      </w:pPr>
      <w:rPr>
        <w:rFonts w:ascii="Times" w:hAnsi="Times" w:hint="default"/>
      </w:rPr>
    </w:lvl>
    <w:lvl w:ilvl="4" w:tplc="86165894" w:tentative="1">
      <w:start w:val="1"/>
      <w:numFmt w:val="bullet"/>
      <w:lvlText w:val="•"/>
      <w:lvlJc w:val="left"/>
      <w:pPr>
        <w:tabs>
          <w:tab w:val="num" w:pos="3600"/>
        </w:tabs>
        <w:ind w:left="3600" w:hanging="360"/>
      </w:pPr>
      <w:rPr>
        <w:rFonts w:ascii="Times" w:hAnsi="Times" w:hint="default"/>
      </w:rPr>
    </w:lvl>
    <w:lvl w:ilvl="5" w:tplc="8286C8B4" w:tentative="1">
      <w:start w:val="1"/>
      <w:numFmt w:val="bullet"/>
      <w:lvlText w:val="•"/>
      <w:lvlJc w:val="left"/>
      <w:pPr>
        <w:tabs>
          <w:tab w:val="num" w:pos="4320"/>
        </w:tabs>
        <w:ind w:left="4320" w:hanging="360"/>
      </w:pPr>
      <w:rPr>
        <w:rFonts w:ascii="Times" w:hAnsi="Times" w:hint="default"/>
      </w:rPr>
    </w:lvl>
    <w:lvl w:ilvl="6" w:tplc="5C98A7DE" w:tentative="1">
      <w:start w:val="1"/>
      <w:numFmt w:val="bullet"/>
      <w:lvlText w:val="•"/>
      <w:lvlJc w:val="left"/>
      <w:pPr>
        <w:tabs>
          <w:tab w:val="num" w:pos="5040"/>
        </w:tabs>
        <w:ind w:left="5040" w:hanging="360"/>
      </w:pPr>
      <w:rPr>
        <w:rFonts w:ascii="Times" w:hAnsi="Times" w:hint="default"/>
      </w:rPr>
    </w:lvl>
    <w:lvl w:ilvl="7" w:tplc="7630A444" w:tentative="1">
      <w:start w:val="1"/>
      <w:numFmt w:val="bullet"/>
      <w:lvlText w:val="•"/>
      <w:lvlJc w:val="left"/>
      <w:pPr>
        <w:tabs>
          <w:tab w:val="num" w:pos="5760"/>
        </w:tabs>
        <w:ind w:left="5760" w:hanging="360"/>
      </w:pPr>
      <w:rPr>
        <w:rFonts w:ascii="Times" w:hAnsi="Times" w:hint="default"/>
      </w:rPr>
    </w:lvl>
    <w:lvl w:ilvl="8" w:tplc="4838F676" w:tentative="1">
      <w:start w:val="1"/>
      <w:numFmt w:val="bullet"/>
      <w:lvlText w:val="•"/>
      <w:lvlJc w:val="left"/>
      <w:pPr>
        <w:tabs>
          <w:tab w:val="num" w:pos="6480"/>
        </w:tabs>
        <w:ind w:left="6480" w:hanging="360"/>
      </w:pPr>
      <w:rPr>
        <w:rFonts w:ascii="Times" w:hAnsi="Times" w:hint="default"/>
      </w:rPr>
    </w:lvl>
  </w:abstractNum>
  <w:abstractNum w:abstractNumId="49">
    <w:nsid w:val="76317C69"/>
    <w:multiLevelType w:val="hybridMultilevel"/>
    <w:tmpl w:val="34A85ED4"/>
    <w:lvl w:ilvl="0" w:tplc="519E69AA">
      <w:start w:val="1"/>
      <w:numFmt w:val="bullet"/>
      <w:lvlText w:val="•"/>
      <w:lvlJc w:val="left"/>
      <w:pPr>
        <w:tabs>
          <w:tab w:val="num" w:pos="720"/>
        </w:tabs>
        <w:ind w:left="720" w:hanging="360"/>
      </w:pPr>
      <w:rPr>
        <w:rFonts w:ascii="Times" w:hAnsi="Times" w:hint="default"/>
      </w:rPr>
    </w:lvl>
    <w:lvl w:ilvl="1" w:tplc="F6D29F84" w:tentative="1">
      <w:start w:val="1"/>
      <w:numFmt w:val="bullet"/>
      <w:lvlText w:val="•"/>
      <w:lvlJc w:val="left"/>
      <w:pPr>
        <w:tabs>
          <w:tab w:val="num" w:pos="1440"/>
        </w:tabs>
        <w:ind w:left="1440" w:hanging="360"/>
      </w:pPr>
      <w:rPr>
        <w:rFonts w:ascii="Times" w:hAnsi="Times" w:hint="default"/>
      </w:rPr>
    </w:lvl>
    <w:lvl w:ilvl="2" w:tplc="362A3536" w:tentative="1">
      <w:start w:val="1"/>
      <w:numFmt w:val="bullet"/>
      <w:lvlText w:val="•"/>
      <w:lvlJc w:val="left"/>
      <w:pPr>
        <w:tabs>
          <w:tab w:val="num" w:pos="2160"/>
        </w:tabs>
        <w:ind w:left="2160" w:hanging="360"/>
      </w:pPr>
      <w:rPr>
        <w:rFonts w:ascii="Times" w:hAnsi="Times" w:hint="default"/>
      </w:rPr>
    </w:lvl>
    <w:lvl w:ilvl="3" w:tplc="EAE27A5C" w:tentative="1">
      <w:start w:val="1"/>
      <w:numFmt w:val="bullet"/>
      <w:lvlText w:val="•"/>
      <w:lvlJc w:val="left"/>
      <w:pPr>
        <w:tabs>
          <w:tab w:val="num" w:pos="2880"/>
        </w:tabs>
        <w:ind w:left="2880" w:hanging="360"/>
      </w:pPr>
      <w:rPr>
        <w:rFonts w:ascii="Times" w:hAnsi="Times" w:hint="default"/>
      </w:rPr>
    </w:lvl>
    <w:lvl w:ilvl="4" w:tplc="B4B63FE4" w:tentative="1">
      <w:start w:val="1"/>
      <w:numFmt w:val="bullet"/>
      <w:lvlText w:val="•"/>
      <w:lvlJc w:val="left"/>
      <w:pPr>
        <w:tabs>
          <w:tab w:val="num" w:pos="3600"/>
        </w:tabs>
        <w:ind w:left="3600" w:hanging="360"/>
      </w:pPr>
      <w:rPr>
        <w:rFonts w:ascii="Times" w:hAnsi="Times" w:hint="default"/>
      </w:rPr>
    </w:lvl>
    <w:lvl w:ilvl="5" w:tplc="A1D4F1D8" w:tentative="1">
      <w:start w:val="1"/>
      <w:numFmt w:val="bullet"/>
      <w:lvlText w:val="•"/>
      <w:lvlJc w:val="left"/>
      <w:pPr>
        <w:tabs>
          <w:tab w:val="num" w:pos="4320"/>
        </w:tabs>
        <w:ind w:left="4320" w:hanging="360"/>
      </w:pPr>
      <w:rPr>
        <w:rFonts w:ascii="Times" w:hAnsi="Times" w:hint="default"/>
      </w:rPr>
    </w:lvl>
    <w:lvl w:ilvl="6" w:tplc="B25029C8" w:tentative="1">
      <w:start w:val="1"/>
      <w:numFmt w:val="bullet"/>
      <w:lvlText w:val="•"/>
      <w:lvlJc w:val="left"/>
      <w:pPr>
        <w:tabs>
          <w:tab w:val="num" w:pos="5040"/>
        </w:tabs>
        <w:ind w:left="5040" w:hanging="360"/>
      </w:pPr>
      <w:rPr>
        <w:rFonts w:ascii="Times" w:hAnsi="Times" w:hint="default"/>
      </w:rPr>
    </w:lvl>
    <w:lvl w:ilvl="7" w:tplc="56D49A62" w:tentative="1">
      <w:start w:val="1"/>
      <w:numFmt w:val="bullet"/>
      <w:lvlText w:val="•"/>
      <w:lvlJc w:val="left"/>
      <w:pPr>
        <w:tabs>
          <w:tab w:val="num" w:pos="5760"/>
        </w:tabs>
        <w:ind w:left="5760" w:hanging="360"/>
      </w:pPr>
      <w:rPr>
        <w:rFonts w:ascii="Times" w:hAnsi="Times" w:hint="default"/>
      </w:rPr>
    </w:lvl>
    <w:lvl w:ilvl="8" w:tplc="4192CE30" w:tentative="1">
      <w:start w:val="1"/>
      <w:numFmt w:val="bullet"/>
      <w:lvlText w:val="•"/>
      <w:lvlJc w:val="left"/>
      <w:pPr>
        <w:tabs>
          <w:tab w:val="num" w:pos="6480"/>
        </w:tabs>
        <w:ind w:left="6480" w:hanging="360"/>
      </w:pPr>
      <w:rPr>
        <w:rFonts w:ascii="Times" w:hAnsi="Times" w:hint="default"/>
      </w:rPr>
    </w:lvl>
  </w:abstractNum>
  <w:abstractNum w:abstractNumId="50">
    <w:nsid w:val="77A124E7"/>
    <w:multiLevelType w:val="hybridMultilevel"/>
    <w:tmpl w:val="F23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16399B"/>
    <w:multiLevelType w:val="hybridMultilevel"/>
    <w:tmpl w:val="3F6C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8F76888"/>
    <w:multiLevelType w:val="hybridMultilevel"/>
    <w:tmpl w:val="E3B6601E"/>
    <w:lvl w:ilvl="0" w:tplc="C6845D44">
      <w:start w:val="1"/>
      <w:numFmt w:val="bullet"/>
      <w:lvlText w:val="•"/>
      <w:lvlJc w:val="left"/>
      <w:pPr>
        <w:tabs>
          <w:tab w:val="num" w:pos="720"/>
        </w:tabs>
        <w:ind w:left="720" w:hanging="360"/>
      </w:pPr>
      <w:rPr>
        <w:rFonts w:ascii="Times" w:hAnsi="Times" w:hint="default"/>
      </w:rPr>
    </w:lvl>
    <w:lvl w:ilvl="1" w:tplc="8C74D48E" w:tentative="1">
      <w:start w:val="1"/>
      <w:numFmt w:val="bullet"/>
      <w:lvlText w:val="•"/>
      <w:lvlJc w:val="left"/>
      <w:pPr>
        <w:tabs>
          <w:tab w:val="num" w:pos="1440"/>
        </w:tabs>
        <w:ind w:left="1440" w:hanging="360"/>
      </w:pPr>
      <w:rPr>
        <w:rFonts w:ascii="Times" w:hAnsi="Times" w:hint="default"/>
      </w:rPr>
    </w:lvl>
    <w:lvl w:ilvl="2" w:tplc="D76E3F44" w:tentative="1">
      <w:start w:val="1"/>
      <w:numFmt w:val="bullet"/>
      <w:lvlText w:val="•"/>
      <w:lvlJc w:val="left"/>
      <w:pPr>
        <w:tabs>
          <w:tab w:val="num" w:pos="2160"/>
        </w:tabs>
        <w:ind w:left="2160" w:hanging="360"/>
      </w:pPr>
      <w:rPr>
        <w:rFonts w:ascii="Times" w:hAnsi="Times" w:hint="default"/>
      </w:rPr>
    </w:lvl>
    <w:lvl w:ilvl="3" w:tplc="A9525736" w:tentative="1">
      <w:start w:val="1"/>
      <w:numFmt w:val="bullet"/>
      <w:lvlText w:val="•"/>
      <w:lvlJc w:val="left"/>
      <w:pPr>
        <w:tabs>
          <w:tab w:val="num" w:pos="2880"/>
        </w:tabs>
        <w:ind w:left="2880" w:hanging="360"/>
      </w:pPr>
      <w:rPr>
        <w:rFonts w:ascii="Times" w:hAnsi="Times" w:hint="default"/>
      </w:rPr>
    </w:lvl>
    <w:lvl w:ilvl="4" w:tplc="10CCB2D0" w:tentative="1">
      <w:start w:val="1"/>
      <w:numFmt w:val="bullet"/>
      <w:lvlText w:val="•"/>
      <w:lvlJc w:val="left"/>
      <w:pPr>
        <w:tabs>
          <w:tab w:val="num" w:pos="3600"/>
        </w:tabs>
        <w:ind w:left="3600" w:hanging="360"/>
      </w:pPr>
      <w:rPr>
        <w:rFonts w:ascii="Times" w:hAnsi="Times" w:hint="default"/>
      </w:rPr>
    </w:lvl>
    <w:lvl w:ilvl="5" w:tplc="515A654E" w:tentative="1">
      <w:start w:val="1"/>
      <w:numFmt w:val="bullet"/>
      <w:lvlText w:val="•"/>
      <w:lvlJc w:val="left"/>
      <w:pPr>
        <w:tabs>
          <w:tab w:val="num" w:pos="4320"/>
        </w:tabs>
        <w:ind w:left="4320" w:hanging="360"/>
      </w:pPr>
      <w:rPr>
        <w:rFonts w:ascii="Times" w:hAnsi="Times" w:hint="default"/>
      </w:rPr>
    </w:lvl>
    <w:lvl w:ilvl="6" w:tplc="F1444356" w:tentative="1">
      <w:start w:val="1"/>
      <w:numFmt w:val="bullet"/>
      <w:lvlText w:val="•"/>
      <w:lvlJc w:val="left"/>
      <w:pPr>
        <w:tabs>
          <w:tab w:val="num" w:pos="5040"/>
        </w:tabs>
        <w:ind w:left="5040" w:hanging="360"/>
      </w:pPr>
      <w:rPr>
        <w:rFonts w:ascii="Times" w:hAnsi="Times" w:hint="default"/>
      </w:rPr>
    </w:lvl>
    <w:lvl w:ilvl="7" w:tplc="C3287E22" w:tentative="1">
      <w:start w:val="1"/>
      <w:numFmt w:val="bullet"/>
      <w:lvlText w:val="•"/>
      <w:lvlJc w:val="left"/>
      <w:pPr>
        <w:tabs>
          <w:tab w:val="num" w:pos="5760"/>
        </w:tabs>
        <w:ind w:left="5760" w:hanging="360"/>
      </w:pPr>
      <w:rPr>
        <w:rFonts w:ascii="Times" w:hAnsi="Times" w:hint="default"/>
      </w:rPr>
    </w:lvl>
    <w:lvl w:ilvl="8" w:tplc="602608F0" w:tentative="1">
      <w:start w:val="1"/>
      <w:numFmt w:val="bullet"/>
      <w:lvlText w:val="•"/>
      <w:lvlJc w:val="left"/>
      <w:pPr>
        <w:tabs>
          <w:tab w:val="num" w:pos="6480"/>
        </w:tabs>
        <w:ind w:left="6480" w:hanging="360"/>
      </w:pPr>
      <w:rPr>
        <w:rFonts w:ascii="Times" w:hAnsi="Times" w:hint="default"/>
      </w:rPr>
    </w:lvl>
  </w:abstractNum>
  <w:num w:numId="1">
    <w:abstractNumId w:val="28"/>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3"/>
  </w:num>
  <w:num w:numId="13">
    <w:abstractNumId w:val="29"/>
  </w:num>
  <w:num w:numId="14">
    <w:abstractNumId w:val="25"/>
  </w:num>
  <w:num w:numId="15">
    <w:abstractNumId w:val="27"/>
  </w:num>
  <w:num w:numId="16">
    <w:abstractNumId w:val="35"/>
  </w:num>
  <w:num w:numId="17">
    <w:abstractNumId w:val="37"/>
  </w:num>
  <w:num w:numId="18">
    <w:abstractNumId w:val="40"/>
  </w:num>
  <w:num w:numId="19">
    <w:abstractNumId w:val="24"/>
  </w:num>
  <w:num w:numId="20">
    <w:abstractNumId w:val="13"/>
  </w:num>
  <w:num w:numId="21">
    <w:abstractNumId w:val="50"/>
  </w:num>
  <w:num w:numId="22">
    <w:abstractNumId w:val="51"/>
  </w:num>
  <w:num w:numId="23">
    <w:abstractNumId w:val="21"/>
  </w:num>
  <w:num w:numId="24">
    <w:abstractNumId w:val="15"/>
  </w:num>
  <w:num w:numId="25">
    <w:abstractNumId w:val="45"/>
  </w:num>
  <w:num w:numId="26">
    <w:abstractNumId w:val="16"/>
  </w:num>
  <w:num w:numId="27">
    <w:abstractNumId w:val="22"/>
  </w:num>
  <w:num w:numId="28">
    <w:abstractNumId w:val="0"/>
  </w:num>
  <w:num w:numId="29">
    <w:abstractNumId w:val="47"/>
  </w:num>
  <w:num w:numId="30">
    <w:abstractNumId w:val="11"/>
  </w:num>
  <w:num w:numId="31">
    <w:abstractNumId w:val="30"/>
  </w:num>
  <w:num w:numId="32">
    <w:abstractNumId w:val="42"/>
  </w:num>
  <w:num w:numId="33">
    <w:abstractNumId w:val="26"/>
  </w:num>
  <w:num w:numId="34">
    <w:abstractNumId w:val="20"/>
  </w:num>
  <w:num w:numId="35">
    <w:abstractNumId w:val="38"/>
  </w:num>
  <w:num w:numId="36">
    <w:abstractNumId w:val="52"/>
  </w:num>
  <w:num w:numId="37">
    <w:abstractNumId w:val="32"/>
  </w:num>
  <w:num w:numId="38">
    <w:abstractNumId w:val="41"/>
  </w:num>
  <w:num w:numId="39">
    <w:abstractNumId w:val="19"/>
  </w:num>
  <w:num w:numId="40">
    <w:abstractNumId w:val="17"/>
  </w:num>
  <w:num w:numId="41">
    <w:abstractNumId w:val="18"/>
  </w:num>
  <w:num w:numId="42">
    <w:abstractNumId w:val="31"/>
  </w:num>
  <w:num w:numId="43">
    <w:abstractNumId w:val="34"/>
  </w:num>
  <w:num w:numId="44">
    <w:abstractNumId w:val="48"/>
  </w:num>
  <w:num w:numId="45">
    <w:abstractNumId w:val="12"/>
  </w:num>
  <w:num w:numId="46">
    <w:abstractNumId w:val="43"/>
  </w:num>
  <w:num w:numId="47">
    <w:abstractNumId w:val="46"/>
  </w:num>
  <w:num w:numId="48">
    <w:abstractNumId w:val="14"/>
  </w:num>
  <w:num w:numId="49">
    <w:abstractNumId w:val="49"/>
  </w:num>
  <w:num w:numId="50">
    <w:abstractNumId w:val="39"/>
  </w:num>
  <w:num w:numId="51">
    <w:abstractNumId w:val="33"/>
  </w:num>
  <w:num w:numId="52">
    <w:abstractNumId w:val="44"/>
  </w:num>
  <w:num w:numId="5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oNotTrackMoves/>
  <w:defaultTabStop w:val="720"/>
  <w:doNotHyphenateCap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7C82"/>
    <w:rsid w:val="00013094"/>
    <w:rsid w:val="0002031C"/>
    <w:rsid w:val="0003058F"/>
    <w:rsid w:val="000411F4"/>
    <w:rsid w:val="00050CD9"/>
    <w:rsid w:val="00051219"/>
    <w:rsid w:val="000518CB"/>
    <w:rsid w:val="000601C6"/>
    <w:rsid w:val="00062EE8"/>
    <w:rsid w:val="000638FF"/>
    <w:rsid w:val="000662BE"/>
    <w:rsid w:val="000715E8"/>
    <w:rsid w:val="000731AF"/>
    <w:rsid w:val="0007348F"/>
    <w:rsid w:val="000767B6"/>
    <w:rsid w:val="0008119E"/>
    <w:rsid w:val="0008618B"/>
    <w:rsid w:val="000B1312"/>
    <w:rsid w:val="000B1779"/>
    <w:rsid w:val="000C7FE4"/>
    <w:rsid w:val="000D3DAC"/>
    <w:rsid w:val="000D7B62"/>
    <w:rsid w:val="000E0EE8"/>
    <w:rsid w:val="000E450D"/>
    <w:rsid w:val="000E5FB4"/>
    <w:rsid w:val="00100E4B"/>
    <w:rsid w:val="00101912"/>
    <w:rsid w:val="00105A8A"/>
    <w:rsid w:val="00105BBE"/>
    <w:rsid w:val="00107031"/>
    <w:rsid w:val="00110579"/>
    <w:rsid w:val="00110CDE"/>
    <w:rsid w:val="00110D57"/>
    <w:rsid w:val="00111AA0"/>
    <w:rsid w:val="00130BB2"/>
    <w:rsid w:val="00154C15"/>
    <w:rsid w:val="00164138"/>
    <w:rsid w:val="001652AF"/>
    <w:rsid w:val="0019150D"/>
    <w:rsid w:val="00194719"/>
    <w:rsid w:val="001A0C7F"/>
    <w:rsid w:val="001B2832"/>
    <w:rsid w:val="001B7D7C"/>
    <w:rsid w:val="001C6D6A"/>
    <w:rsid w:val="001E3D16"/>
    <w:rsid w:val="001F1BF3"/>
    <w:rsid w:val="001F5A02"/>
    <w:rsid w:val="001F67EC"/>
    <w:rsid w:val="00200222"/>
    <w:rsid w:val="00203093"/>
    <w:rsid w:val="00207300"/>
    <w:rsid w:val="00247A88"/>
    <w:rsid w:val="002641D7"/>
    <w:rsid w:val="00267DA5"/>
    <w:rsid w:val="002747F9"/>
    <w:rsid w:val="0027592E"/>
    <w:rsid w:val="00282275"/>
    <w:rsid w:val="002834EF"/>
    <w:rsid w:val="0028544E"/>
    <w:rsid w:val="00295480"/>
    <w:rsid w:val="00296E2F"/>
    <w:rsid w:val="002A03FD"/>
    <w:rsid w:val="002A2737"/>
    <w:rsid w:val="002A2FA2"/>
    <w:rsid w:val="002A5F6A"/>
    <w:rsid w:val="002A6A7D"/>
    <w:rsid w:val="002B6394"/>
    <w:rsid w:val="002C5CBB"/>
    <w:rsid w:val="002D4897"/>
    <w:rsid w:val="002E4341"/>
    <w:rsid w:val="002F0ACE"/>
    <w:rsid w:val="002F1AA9"/>
    <w:rsid w:val="002F5B5E"/>
    <w:rsid w:val="002F6E26"/>
    <w:rsid w:val="003005FE"/>
    <w:rsid w:val="00310D98"/>
    <w:rsid w:val="0031300A"/>
    <w:rsid w:val="003147A9"/>
    <w:rsid w:val="0031727F"/>
    <w:rsid w:val="0032436C"/>
    <w:rsid w:val="00330BA7"/>
    <w:rsid w:val="00343457"/>
    <w:rsid w:val="00345D0D"/>
    <w:rsid w:val="003531D5"/>
    <w:rsid w:val="003645C5"/>
    <w:rsid w:val="00367E8C"/>
    <w:rsid w:val="00367E8E"/>
    <w:rsid w:val="00371B3A"/>
    <w:rsid w:val="00372F82"/>
    <w:rsid w:val="00380D63"/>
    <w:rsid w:val="0038410A"/>
    <w:rsid w:val="003847E9"/>
    <w:rsid w:val="00384C6B"/>
    <w:rsid w:val="003869C5"/>
    <w:rsid w:val="00386A73"/>
    <w:rsid w:val="00394F2D"/>
    <w:rsid w:val="0039685D"/>
    <w:rsid w:val="00396DD1"/>
    <w:rsid w:val="003A0A1B"/>
    <w:rsid w:val="003A73E2"/>
    <w:rsid w:val="003B03F4"/>
    <w:rsid w:val="003B30A0"/>
    <w:rsid w:val="003B6B07"/>
    <w:rsid w:val="003C21C6"/>
    <w:rsid w:val="003D0CD7"/>
    <w:rsid w:val="003D2347"/>
    <w:rsid w:val="003E298A"/>
    <w:rsid w:val="003E44F6"/>
    <w:rsid w:val="003E7EAD"/>
    <w:rsid w:val="003F3FA5"/>
    <w:rsid w:val="00411F70"/>
    <w:rsid w:val="00416390"/>
    <w:rsid w:val="004166BF"/>
    <w:rsid w:val="004202EE"/>
    <w:rsid w:val="00427A79"/>
    <w:rsid w:val="004312F5"/>
    <w:rsid w:val="00443DF9"/>
    <w:rsid w:val="00447165"/>
    <w:rsid w:val="00452A1E"/>
    <w:rsid w:val="004559AA"/>
    <w:rsid w:val="004560B3"/>
    <w:rsid w:val="00463E0B"/>
    <w:rsid w:val="00465896"/>
    <w:rsid w:val="004747E6"/>
    <w:rsid w:val="00475C22"/>
    <w:rsid w:val="004808AF"/>
    <w:rsid w:val="0048412B"/>
    <w:rsid w:val="004928A6"/>
    <w:rsid w:val="00495DA5"/>
    <w:rsid w:val="00496C9F"/>
    <w:rsid w:val="004A14D0"/>
    <w:rsid w:val="004A6A69"/>
    <w:rsid w:val="004B00CD"/>
    <w:rsid w:val="004B7ECB"/>
    <w:rsid w:val="004C5280"/>
    <w:rsid w:val="004C64D0"/>
    <w:rsid w:val="004C6922"/>
    <w:rsid w:val="004D143D"/>
    <w:rsid w:val="004E488B"/>
    <w:rsid w:val="004E7877"/>
    <w:rsid w:val="004F2B78"/>
    <w:rsid w:val="004F7726"/>
    <w:rsid w:val="00505B60"/>
    <w:rsid w:val="005112B9"/>
    <w:rsid w:val="005126BB"/>
    <w:rsid w:val="00515477"/>
    <w:rsid w:val="0052225C"/>
    <w:rsid w:val="005269FD"/>
    <w:rsid w:val="005312ED"/>
    <w:rsid w:val="00535986"/>
    <w:rsid w:val="00536D70"/>
    <w:rsid w:val="00545AFE"/>
    <w:rsid w:val="005460BE"/>
    <w:rsid w:val="005472AC"/>
    <w:rsid w:val="005520AD"/>
    <w:rsid w:val="00552D74"/>
    <w:rsid w:val="00555264"/>
    <w:rsid w:val="005579AD"/>
    <w:rsid w:val="00571677"/>
    <w:rsid w:val="005970E4"/>
    <w:rsid w:val="005B104E"/>
    <w:rsid w:val="005C7D8B"/>
    <w:rsid w:val="005E1321"/>
    <w:rsid w:val="005F1032"/>
    <w:rsid w:val="0061745D"/>
    <w:rsid w:val="006216F6"/>
    <w:rsid w:val="00621F42"/>
    <w:rsid w:val="00622C4F"/>
    <w:rsid w:val="006322E5"/>
    <w:rsid w:val="00637CB7"/>
    <w:rsid w:val="00641C5E"/>
    <w:rsid w:val="00664794"/>
    <w:rsid w:val="006855BE"/>
    <w:rsid w:val="006A3872"/>
    <w:rsid w:val="006A7531"/>
    <w:rsid w:val="006B0F1D"/>
    <w:rsid w:val="006B1BBF"/>
    <w:rsid w:val="006B7EC4"/>
    <w:rsid w:val="006D240D"/>
    <w:rsid w:val="006D45A4"/>
    <w:rsid w:val="006D6D7A"/>
    <w:rsid w:val="006E1659"/>
    <w:rsid w:val="006E3B22"/>
    <w:rsid w:val="006E4DAC"/>
    <w:rsid w:val="006E5646"/>
    <w:rsid w:val="006F16BC"/>
    <w:rsid w:val="006F5889"/>
    <w:rsid w:val="00706E12"/>
    <w:rsid w:val="00707DEE"/>
    <w:rsid w:val="007164DF"/>
    <w:rsid w:val="00720E90"/>
    <w:rsid w:val="007245F7"/>
    <w:rsid w:val="00725B32"/>
    <w:rsid w:val="00740ECE"/>
    <w:rsid w:val="00753830"/>
    <w:rsid w:val="007547B7"/>
    <w:rsid w:val="00763831"/>
    <w:rsid w:val="00765AC8"/>
    <w:rsid w:val="00773E6B"/>
    <w:rsid w:val="00781DE2"/>
    <w:rsid w:val="00790242"/>
    <w:rsid w:val="00790EAB"/>
    <w:rsid w:val="00791AD3"/>
    <w:rsid w:val="007931C2"/>
    <w:rsid w:val="00797FD9"/>
    <w:rsid w:val="007A05B9"/>
    <w:rsid w:val="007A3D5D"/>
    <w:rsid w:val="007A4219"/>
    <w:rsid w:val="007B51AD"/>
    <w:rsid w:val="007B604D"/>
    <w:rsid w:val="007C09A3"/>
    <w:rsid w:val="007C2151"/>
    <w:rsid w:val="007D1CD8"/>
    <w:rsid w:val="007D59B6"/>
    <w:rsid w:val="007E167D"/>
    <w:rsid w:val="007E6FBC"/>
    <w:rsid w:val="007F10FF"/>
    <w:rsid w:val="00810510"/>
    <w:rsid w:val="00817183"/>
    <w:rsid w:val="00820375"/>
    <w:rsid w:val="00824437"/>
    <w:rsid w:val="00830596"/>
    <w:rsid w:val="008416AA"/>
    <w:rsid w:val="00844B7C"/>
    <w:rsid w:val="00846621"/>
    <w:rsid w:val="00855A75"/>
    <w:rsid w:val="00863F8C"/>
    <w:rsid w:val="0087521C"/>
    <w:rsid w:val="0088293C"/>
    <w:rsid w:val="0088363E"/>
    <w:rsid w:val="008849EB"/>
    <w:rsid w:val="008949CA"/>
    <w:rsid w:val="00896537"/>
    <w:rsid w:val="008A127F"/>
    <w:rsid w:val="008A4562"/>
    <w:rsid w:val="008A460F"/>
    <w:rsid w:val="008D31A3"/>
    <w:rsid w:val="008D3DAC"/>
    <w:rsid w:val="008D587B"/>
    <w:rsid w:val="008E03CD"/>
    <w:rsid w:val="008E0E85"/>
    <w:rsid w:val="008E5652"/>
    <w:rsid w:val="008F60DE"/>
    <w:rsid w:val="00910CF8"/>
    <w:rsid w:val="00912CD3"/>
    <w:rsid w:val="0091487F"/>
    <w:rsid w:val="00921245"/>
    <w:rsid w:val="009467CE"/>
    <w:rsid w:val="00952BEE"/>
    <w:rsid w:val="00956BC1"/>
    <w:rsid w:val="00963230"/>
    <w:rsid w:val="00972D9E"/>
    <w:rsid w:val="00976C32"/>
    <w:rsid w:val="009804A1"/>
    <w:rsid w:val="00981C68"/>
    <w:rsid w:val="00996D0D"/>
    <w:rsid w:val="009A044F"/>
    <w:rsid w:val="009A3813"/>
    <w:rsid w:val="009C31AA"/>
    <w:rsid w:val="009D54AF"/>
    <w:rsid w:val="009D69B9"/>
    <w:rsid w:val="009F263C"/>
    <w:rsid w:val="00A00D50"/>
    <w:rsid w:val="00A042CC"/>
    <w:rsid w:val="00A06BF0"/>
    <w:rsid w:val="00A13C18"/>
    <w:rsid w:val="00A20B50"/>
    <w:rsid w:val="00A277FA"/>
    <w:rsid w:val="00A337DB"/>
    <w:rsid w:val="00A45D1D"/>
    <w:rsid w:val="00A47D51"/>
    <w:rsid w:val="00A54AA5"/>
    <w:rsid w:val="00A57C8C"/>
    <w:rsid w:val="00A64715"/>
    <w:rsid w:val="00A6616E"/>
    <w:rsid w:val="00A74CF2"/>
    <w:rsid w:val="00A96973"/>
    <w:rsid w:val="00AA168B"/>
    <w:rsid w:val="00AA55DC"/>
    <w:rsid w:val="00AD7746"/>
    <w:rsid w:val="00AF0691"/>
    <w:rsid w:val="00AF61FC"/>
    <w:rsid w:val="00B01239"/>
    <w:rsid w:val="00B01405"/>
    <w:rsid w:val="00B01DCD"/>
    <w:rsid w:val="00B05597"/>
    <w:rsid w:val="00B23B17"/>
    <w:rsid w:val="00B35D19"/>
    <w:rsid w:val="00B37918"/>
    <w:rsid w:val="00B8015D"/>
    <w:rsid w:val="00B945F3"/>
    <w:rsid w:val="00B95B8C"/>
    <w:rsid w:val="00BB088D"/>
    <w:rsid w:val="00BB1697"/>
    <w:rsid w:val="00BB46B2"/>
    <w:rsid w:val="00BB652A"/>
    <w:rsid w:val="00BC42AF"/>
    <w:rsid w:val="00BD64C7"/>
    <w:rsid w:val="00BE12C0"/>
    <w:rsid w:val="00BE3E26"/>
    <w:rsid w:val="00BF49B3"/>
    <w:rsid w:val="00BF54F1"/>
    <w:rsid w:val="00C01612"/>
    <w:rsid w:val="00C15E8C"/>
    <w:rsid w:val="00C21036"/>
    <w:rsid w:val="00C242E4"/>
    <w:rsid w:val="00C25AFC"/>
    <w:rsid w:val="00C27DF5"/>
    <w:rsid w:val="00C312A3"/>
    <w:rsid w:val="00C3169F"/>
    <w:rsid w:val="00C46056"/>
    <w:rsid w:val="00C47734"/>
    <w:rsid w:val="00C640A8"/>
    <w:rsid w:val="00C84744"/>
    <w:rsid w:val="00C85455"/>
    <w:rsid w:val="00C923C8"/>
    <w:rsid w:val="00CA43EF"/>
    <w:rsid w:val="00CA784C"/>
    <w:rsid w:val="00CB2F5B"/>
    <w:rsid w:val="00CB46E4"/>
    <w:rsid w:val="00CC2456"/>
    <w:rsid w:val="00CD0D9C"/>
    <w:rsid w:val="00CD6341"/>
    <w:rsid w:val="00CD727C"/>
    <w:rsid w:val="00CD7F88"/>
    <w:rsid w:val="00CE14FF"/>
    <w:rsid w:val="00CE6A0C"/>
    <w:rsid w:val="00CF2948"/>
    <w:rsid w:val="00D04A2E"/>
    <w:rsid w:val="00D05369"/>
    <w:rsid w:val="00D339FA"/>
    <w:rsid w:val="00D33EF5"/>
    <w:rsid w:val="00D348C1"/>
    <w:rsid w:val="00D43997"/>
    <w:rsid w:val="00D512CE"/>
    <w:rsid w:val="00D519B9"/>
    <w:rsid w:val="00D647AD"/>
    <w:rsid w:val="00D770D2"/>
    <w:rsid w:val="00D81E14"/>
    <w:rsid w:val="00D8290E"/>
    <w:rsid w:val="00D91464"/>
    <w:rsid w:val="00D9371B"/>
    <w:rsid w:val="00DA0827"/>
    <w:rsid w:val="00DA2DC5"/>
    <w:rsid w:val="00DC146F"/>
    <w:rsid w:val="00DC1CD3"/>
    <w:rsid w:val="00DD30C1"/>
    <w:rsid w:val="00DE6566"/>
    <w:rsid w:val="00DE798B"/>
    <w:rsid w:val="00DF7EC1"/>
    <w:rsid w:val="00E01984"/>
    <w:rsid w:val="00E11E69"/>
    <w:rsid w:val="00E13D07"/>
    <w:rsid w:val="00E24F18"/>
    <w:rsid w:val="00E3160A"/>
    <w:rsid w:val="00E33BBC"/>
    <w:rsid w:val="00E35F53"/>
    <w:rsid w:val="00E4349A"/>
    <w:rsid w:val="00E437D3"/>
    <w:rsid w:val="00E447E9"/>
    <w:rsid w:val="00E51420"/>
    <w:rsid w:val="00E5419C"/>
    <w:rsid w:val="00E71ED6"/>
    <w:rsid w:val="00E75434"/>
    <w:rsid w:val="00E75BF1"/>
    <w:rsid w:val="00E95EDB"/>
    <w:rsid w:val="00EA7E75"/>
    <w:rsid w:val="00EC07F1"/>
    <w:rsid w:val="00EC13D2"/>
    <w:rsid w:val="00EC4EB0"/>
    <w:rsid w:val="00EE0376"/>
    <w:rsid w:val="00EE058D"/>
    <w:rsid w:val="00EF13D3"/>
    <w:rsid w:val="00EF1D52"/>
    <w:rsid w:val="00EF3B09"/>
    <w:rsid w:val="00EF4435"/>
    <w:rsid w:val="00EF7C93"/>
    <w:rsid w:val="00F04DEC"/>
    <w:rsid w:val="00F07E4D"/>
    <w:rsid w:val="00F138D7"/>
    <w:rsid w:val="00F17FDA"/>
    <w:rsid w:val="00F22A05"/>
    <w:rsid w:val="00F370E0"/>
    <w:rsid w:val="00F40DB0"/>
    <w:rsid w:val="00F42DA0"/>
    <w:rsid w:val="00F43FDC"/>
    <w:rsid w:val="00F602B9"/>
    <w:rsid w:val="00F61BEA"/>
    <w:rsid w:val="00F61FFB"/>
    <w:rsid w:val="00F62174"/>
    <w:rsid w:val="00F62FA3"/>
    <w:rsid w:val="00F66C85"/>
    <w:rsid w:val="00F74321"/>
    <w:rsid w:val="00F76FF3"/>
    <w:rsid w:val="00F938F4"/>
    <w:rsid w:val="00FA1574"/>
    <w:rsid w:val="00FA3192"/>
    <w:rsid w:val="00FA5040"/>
    <w:rsid w:val="00FB1870"/>
    <w:rsid w:val="00FB74B5"/>
    <w:rsid w:val="00FC563F"/>
    <w:rsid w:val="00FC6358"/>
    <w:rsid w:val="00FD4698"/>
    <w:rsid w:val="00FF017E"/>
    <w:rsid w:val="00FF2337"/>
    <w:rsid w:val="00FF372C"/>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9EFC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qFormat="1"/>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EC6A57"/>
    <w:pPr>
      <w:keepNext/>
      <w:numPr>
        <w:numId w:val="1"/>
      </w:numPr>
      <w:spacing w:before="120" w:after="60"/>
      <w:outlineLvl w:val="0"/>
    </w:pPr>
    <w:rPr>
      <w:b/>
      <w:kern w:val="32"/>
      <w:lang w:val="x-none" w:eastAsia="x-none"/>
    </w:rPr>
  </w:style>
  <w:style w:type="paragraph" w:styleId="Heading2">
    <w:name w:val="heading 2"/>
    <w:basedOn w:val="Normal"/>
    <w:next w:val="nobreak"/>
    <w:link w:val="Heading2Char"/>
    <w:uiPriority w:val="9"/>
    <w:qFormat/>
    <w:rsid w:val="006E51FB"/>
    <w:pPr>
      <w:keepNext/>
      <w:numPr>
        <w:ilvl w:val="1"/>
        <w:numId w:val="1"/>
      </w:numPr>
      <w:tabs>
        <w:tab w:val="num" w:pos="567"/>
      </w:tabs>
      <w:ind w:left="624" w:hanging="624"/>
      <w:outlineLvl w:val="1"/>
    </w:pPr>
  </w:style>
  <w:style w:type="paragraph" w:styleId="Heading3">
    <w:name w:val="heading 3"/>
    <w:basedOn w:val="Normal"/>
    <w:next w:val="nobreak"/>
    <w:link w:val="Heading3Char"/>
    <w:qFormat/>
    <w:rsid w:val="00EC6A57"/>
    <w:pPr>
      <w:keepNext/>
      <w:numPr>
        <w:ilvl w:val="2"/>
        <w:numId w:val="1"/>
      </w:numPr>
      <w:outlineLvl w:val="2"/>
    </w:pPr>
    <w:rPr>
      <w:rFonts w:ascii="Helvetica" w:hAnsi="Helvetica"/>
      <w:lang w:val="x-none" w:eastAsia="x-none"/>
    </w:rPr>
  </w:style>
  <w:style w:type="paragraph" w:styleId="Heading4">
    <w:name w:val="heading 4"/>
    <w:basedOn w:val="Normal"/>
    <w:next w:val="Normal"/>
    <w:link w:val="Heading4Char"/>
    <w:qFormat/>
    <w:rsid w:val="00EC6A57"/>
    <w:pPr>
      <w:keepNext/>
      <w:numPr>
        <w:ilvl w:val="3"/>
        <w:numId w:val="1"/>
      </w:numPr>
      <w:spacing w:before="240" w:after="60"/>
      <w:outlineLvl w:val="3"/>
    </w:pPr>
    <w:rPr>
      <w:rFonts w:ascii="Times New Roman" w:hAnsi="Times New Roman"/>
      <w:b/>
      <w:sz w:val="28"/>
      <w:szCs w:val="28"/>
      <w:lang w:val="x-none" w:eastAsia="x-none"/>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lang w:val="x-none" w:eastAsia="x-none"/>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lang w:val="x-none" w:eastAsia="x-none"/>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lang w:val="x-none" w:eastAsia="x-none"/>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lang w:val="x-none" w:eastAsia="x-none"/>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break">
    <w:name w:val="nobreak"/>
    <w:basedOn w:val="Normal"/>
    <w:next w:val="Normal"/>
    <w:rsid w:val="00EC6A57"/>
    <w:pPr>
      <w:keepNext/>
    </w:pPr>
  </w:style>
  <w:style w:type="character" w:customStyle="1" w:styleId="Heading1Char">
    <w:name w:val="Heading 1 Char"/>
    <w:link w:val="Heading1"/>
    <w:uiPriority w:val="9"/>
    <w:rsid w:val="007F7C82"/>
    <w:rPr>
      <w:rFonts w:ascii="Arial" w:hAnsi="Arial"/>
      <w:b/>
      <w:kern w:val="32"/>
      <w:sz w:val="20"/>
      <w:szCs w:val="20"/>
    </w:rPr>
  </w:style>
  <w:style w:type="character" w:customStyle="1" w:styleId="Heading2Char">
    <w:name w:val="Heading 2 Char"/>
    <w:link w:val="Heading2"/>
    <w:uiPriority w:val="9"/>
    <w:rsid w:val="006E51FB"/>
    <w:rPr>
      <w:rFonts w:ascii="Arial" w:hAnsi="Arial"/>
      <w:lang w:val="en-US" w:eastAsia="en-US"/>
    </w:rPr>
  </w:style>
  <w:style w:type="character" w:customStyle="1" w:styleId="Heading3Char">
    <w:name w:val="Heading 3 Char"/>
    <w:link w:val="Heading3"/>
    <w:rsid w:val="007F7C82"/>
    <w:rPr>
      <w:rFonts w:ascii="Helvetica" w:hAnsi="Helvetica"/>
      <w:sz w:val="20"/>
      <w:szCs w:val="20"/>
    </w:rPr>
  </w:style>
  <w:style w:type="character" w:customStyle="1" w:styleId="Heading4Char">
    <w:name w:val="Heading 4 Char"/>
    <w:link w:val="Heading4"/>
    <w:rsid w:val="007F7C82"/>
    <w:rPr>
      <w:b/>
      <w:sz w:val="28"/>
      <w:szCs w:val="28"/>
    </w:rPr>
  </w:style>
  <w:style w:type="character" w:customStyle="1" w:styleId="Heading5Char">
    <w:name w:val="Heading 5 Char"/>
    <w:link w:val="Heading5"/>
    <w:rsid w:val="007F7C82"/>
    <w:rPr>
      <w:rFonts w:ascii="Arial" w:hAnsi="Arial"/>
      <w:b/>
      <w:i/>
      <w:sz w:val="26"/>
      <w:szCs w:val="26"/>
    </w:rPr>
  </w:style>
  <w:style w:type="character" w:customStyle="1" w:styleId="Heading6Char">
    <w:name w:val="Heading 6 Char"/>
    <w:link w:val="Heading6"/>
    <w:rsid w:val="007F7C82"/>
    <w:rPr>
      <w:b/>
      <w:sz w:val="22"/>
      <w:szCs w:val="22"/>
    </w:rPr>
  </w:style>
  <w:style w:type="character" w:customStyle="1" w:styleId="Heading7Char">
    <w:name w:val="Heading 7 Char"/>
    <w:link w:val="Heading7"/>
    <w:rsid w:val="007F7C82"/>
    <w:rPr>
      <w:sz w:val="20"/>
      <w:szCs w:val="20"/>
    </w:rPr>
  </w:style>
  <w:style w:type="character" w:customStyle="1" w:styleId="Heading8Char">
    <w:name w:val="Heading 8 Char"/>
    <w:link w:val="Heading8"/>
    <w:rsid w:val="007F7C82"/>
    <w:rPr>
      <w:i/>
      <w:sz w:val="20"/>
      <w:szCs w:val="20"/>
    </w:rPr>
  </w:style>
  <w:style w:type="character" w:customStyle="1" w:styleId="Heading9Char">
    <w:name w:val="Heading 9 Char"/>
    <w:link w:val="Heading9"/>
    <w:rsid w:val="007F7C82"/>
    <w:rPr>
      <w:rFonts w:ascii="Arial" w:hAnsi="Arial"/>
      <w:sz w:val="22"/>
      <w:szCs w:val="22"/>
    </w:rPr>
  </w:style>
  <w:style w:type="paragraph" w:styleId="BalloonText">
    <w:name w:val="Balloon Text"/>
    <w:basedOn w:val="Normal"/>
    <w:link w:val="BalloonTextChar1"/>
    <w:uiPriority w:val="99"/>
    <w:semiHidden/>
    <w:rsid w:val="00EC6A57"/>
    <w:rPr>
      <w:rFonts w:ascii="Tahoma" w:hAnsi="Tahoma"/>
      <w:sz w:val="16"/>
      <w:szCs w:val="16"/>
      <w:lang w:val="x-none" w:eastAsia="x-none"/>
    </w:rPr>
  </w:style>
  <w:style w:type="character" w:customStyle="1" w:styleId="BalloonTextChar1">
    <w:name w:val="Balloon Text Char1"/>
    <w:link w:val="BalloonText"/>
    <w:uiPriority w:val="99"/>
    <w:semiHidden/>
    <w:rsid w:val="007F7C82"/>
    <w:rPr>
      <w:rFonts w:ascii="Tahoma" w:hAnsi="Tahoma"/>
      <w:sz w:val="16"/>
      <w:szCs w:val="16"/>
    </w:rPr>
  </w:style>
  <w:style w:type="character" w:customStyle="1" w:styleId="BalloonTextChar">
    <w:name w:val="Balloon Text Char"/>
    <w:uiPriority w:val="99"/>
    <w:semiHidden/>
    <w:rsid w:val="005F7C4E"/>
    <w:rPr>
      <w:rFonts w:ascii="Lucida Grande" w:hAnsi="Lucida Grande"/>
      <w:sz w:val="18"/>
      <w:szCs w:val="18"/>
    </w:r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rPr>
      <w:lang w:val="x-none" w:eastAsia="x-none"/>
    </w:rPr>
  </w:style>
  <w:style w:type="character" w:customStyle="1" w:styleId="HeaderChar">
    <w:name w:val="Header Char"/>
    <w:link w:val="Header"/>
    <w:rsid w:val="00C7756E"/>
    <w:rPr>
      <w:rFonts w:ascii="Arial" w:hAnsi="Arial"/>
      <w:sz w:val="20"/>
      <w:szCs w:val="20"/>
    </w:rPr>
  </w:style>
  <w:style w:type="paragraph" w:styleId="Footer">
    <w:name w:val="footer"/>
    <w:basedOn w:val="Normal"/>
    <w:link w:val="FooterChar"/>
    <w:uiPriority w:val="99"/>
    <w:semiHidden/>
    <w:rsid w:val="00EC6A57"/>
    <w:pPr>
      <w:tabs>
        <w:tab w:val="center" w:pos="4320"/>
        <w:tab w:val="right" w:pos="8640"/>
      </w:tabs>
    </w:pPr>
    <w:rPr>
      <w:lang w:val="x-none" w:eastAsia="x-none"/>
    </w:rPr>
  </w:style>
  <w:style w:type="character" w:customStyle="1" w:styleId="FooterChar">
    <w:name w:val="Footer Char"/>
    <w:link w:val="Footer"/>
    <w:uiPriority w:val="99"/>
    <w:semiHidden/>
    <w:rsid w:val="007F7C82"/>
    <w:rPr>
      <w:rFonts w:ascii="Arial" w:hAnsi="Arial"/>
    </w:rPr>
  </w:style>
  <w:style w:type="character" w:styleId="Hyperlink">
    <w:name w:val="Hyperlink"/>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rsid w:val="00EC6A57"/>
    <w:pPr>
      <w:ind w:left="720"/>
    </w:pPr>
    <w:rPr>
      <w:rFonts w:ascii="Courier New" w:hAnsi="Courier New"/>
    </w:rPr>
  </w:style>
  <w:style w:type="paragraph" w:styleId="BodyText">
    <w:name w:val="Body Text"/>
    <w:basedOn w:val="Normal"/>
    <w:rsid w:val="00EC6A57"/>
    <w:pPr>
      <w:spacing w:after="120"/>
    </w:pPr>
  </w:style>
  <w:style w:type="paragraph" w:styleId="BodyTextIndent">
    <w:name w:val="Body Text Indent"/>
    <w:basedOn w:val="Normal"/>
    <w:rsid w:val="00EC6A57"/>
    <w:pPr>
      <w:spacing w:after="120"/>
      <w:ind w:left="360"/>
    </w:pPr>
  </w:style>
  <w:style w:type="paragraph" w:styleId="BodyText3">
    <w:name w:val="Body Text 3"/>
    <w:basedOn w:val="Normal"/>
    <w:rsid w:val="00EC6A57"/>
    <w:pPr>
      <w:spacing w:after="120"/>
    </w:pPr>
    <w:rPr>
      <w:sz w:val="16"/>
      <w:szCs w:val="16"/>
    </w:rPr>
  </w:style>
  <w:style w:type="paragraph" w:styleId="BodyTextFirstIndent">
    <w:name w:val="Body Text First Indent"/>
    <w:basedOn w:val="BodyText"/>
    <w:rsid w:val="00EC6A57"/>
    <w:pPr>
      <w:ind w:firstLine="210"/>
    </w:pPr>
  </w:style>
  <w:style w:type="paragraph" w:styleId="BodyTextFirstIndent2">
    <w:name w:val="Body Text First Indent 2"/>
    <w:basedOn w:val="BodyTextIndent"/>
    <w:rsid w:val="00EC6A57"/>
    <w:pPr>
      <w:ind w:firstLine="210"/>
    </w:pPr>
  </w:style>
  <w:style w:type="paragraph" w:styleId="BodyTextIndent2">
    <w:name w:val="Body Text Indent 2"/>
    <w:basedOn w:val="Normal"/>
    <w:rsid w:val="00EC6A57"/>
    <w:pPr>
      <w:spacing w:after="120" w:line="480" w:lineRule="auto"/>
      <w:ind w:left="360"/>
    </w:pPr>
  </w:style>
  <w:style w:type="paragraph" w:styleId="BodyTextIndent3">
    <w:name w:val="Body Text Indent 3"/>
    <w:basedOn w:val="Normal"/>
    <w:rsid w:val="00EC6A57"/>
    <w:pPr>
      <w:spacing w:after="120"/>
      <w:ind w:left="360"/>
    </w:pPr>
    <w:rPr>
      <w:sz w:val="16"/>
      <w:szCs w:val="16"/>
    </w:rPr>
  </w:style>
  <w:style w:type="paragraph" w:styleId="Closing">
    <w:name w:val="Closing"/>
    <w:basedOn w:val="Normal"/>
    <w:rsid w:val="00EC6A57"/>
    <w:pPr>
      <w:ind w:left="4320"/>
    </w:pPr>
  </w:style>
  <w:style w:type="paragraph" w:styleId="CommentText">
    <w:name w:val="annotation text"/>
    <w:basedOn w:val="Normal"/>
    <w:link w:val="CommentTextChar"/>
    <w:uiPriority w:val="99"/>
    <w:rsid w:val="00EC6A57"/>
    <w:rPr>
      <w:lang w:val="x-none" w:eastAsia="x-none"/>
    </w:rPr>
  </w:style>
  <w:style w:type="character" w:customStyle="1" w:styleId="CommentTextChar">
    <w:name w:val="Comment Text Char"/>
    <w:link w:val="CommentText"/>
    <w:uiPriority w:val="99"/>
    <w:rsid w:val="007F7C82"/>
    <w:rPr>
      <w:rFonts w:ascii="Arial" w:hAnsi="Arial"/>
    </w:rPr>
  </w:style>
  <w:style w:type="paragraph" w:styleId="Date">
    <w:name w:val="Date"/>
    <w:basedOn w:val="Normal"/>
    <w:next w:val="Normal"/>
    <w:rsid w:val="00EC6A57"/>
  </w:style>
  <w:style w:type="paragraph" w:styleId="DocumentMap">
    <w:name w:val="Document Map"/>
    <w:basedOn w:val="Normal"/>
    <w:semiHidden/>
    <w:rsid w:val="00EC6A57"/>
    <w:pPr>
      <w:shd w:val="clear" w:color="auto" w:fill="000080"/>
    </w:pPr>
    <w:rPr>
      <w:rFonts w:ascii="Tahoma" w:hAnsi="Tahoma"/>
    </w:rPr>
  </w:style>
  <w:style w:type="paragraph" w:styleId="E-mailSignature">
    <w:name w:val="E-mail Signature"/>
    <w:basedOn w:val="Normal"/>
    <w:rsid w:val="00EC6A57"/>
  </w:style>
  <w:style w:type="paragraph" w:styleId="EndnoteText">
    <w:name w:val="endnote text"/>
    <w:basedOn w:val="Normal"/>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semiHidden/>
    <w:rsid w:val="00EC6A57"/>
  </w:style>
  <w:style w:type="paragraph" w:styleId="HTMLAddress">
    <w:name w:val="HTML Address"/>
    <w:basedOn w:val="Normal"/>
    <w:rsid w:val="00EC6A57"/>
    <w:rPr>
      <w:i/>
    </w:rPr>
  </w:style>
  <w:style w:type="paragraph" w:styleId="HTMLPreformatted">
    <w:name w:val="HTML Preformatted"/>
    <w:basedOn w:val="Normal"/>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4658A4"/>
    <w:pPr>
      <w:numPr>
        <w:numId w:val="7"/>
      </w:numPr>
      <w:spacing w:after="120"/>
      <w:ind w:left="357" w:hanging="357"/>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rsid w:val="00EC6A57"/>
  </w:style>
  <w:style w:type="paragraph" w:styleId="Salutation">
    <w:name w:val="Salutation"/>
    <w:basedOn w:val="Normal"/>
    <w:next w:val="Normal"/>
    <w:rsid w:val="00EC6A57"/>
  </w:style>
  <w:style w:type="paragraph" w:styleId="Signature">
    <w:name w:val="Signature"/>
    <w:basedOn w:val="Normal"/>
    <w:rsid w:val="00EC6A57"/>
    <w:pPr>
      <w:ind w:left="4320"/>
    </w:pPr>
  </w:style>
  <w:style w:type="paragraph" w:styleId="Subtitle">
    <w:name w:val="Subtitle"/>
    <w:basedOn w:val="Normal"/>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6E51FB"/>
    <w:pPr>
      <w:tabs>
        <w:tab w:val="left" w:pos="400"/>
        <w:tab w:val="right" w:leader="dot" w:pos="8630"/>
      </w:tabs>
    </w:pPr>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semiHidden/>
    <w:rsid w:val="00EC6A57"/>
    <w:pPr>
      <w:ind w:left="600"/>
    </w:pPr>
  </w:style>
  <w:style w:type="paragraph" w:styleId="TOC5">
    <w:name w:val="toc 5"/>
    <w:basedOn w:val="Normal"/>
    <w:next w:val="Normal"/>
    <w:autoRedefine/>
    <w:uiPriority w:val="39"/>
    <w:semiHidden/>
    <w:rsid w:val="00EC6A57"/>
    <w:pPr>
      <w:ind w:left="800"/>
    </w:pPr>
  </w:style>
  <w:style w:type="paragraph" w:styleId="TOC6">
    <w:name w:val="toc 6"/>
    <w:basedOn w:val="Normal"/>
    <w:next w:val="Normal"/>
    <w:autoRedefine/>
    <w:uiPriority w:val="39"/>
    <w:semiHidden/>
    <w:rsid w:val="00EC6A57"/>
    <w:pPr>
      <w:ind w:left="1000"/>
    </w:pPr>
  </w:style>
  <w:style w:type="paragraph" w:styleId="TOC7">
    <w:name w:val="toc 7"/>
    <w:basedOn w:val="Normal"/>
    <w:next w:val="Normal"/>
    <w:autoRedefine/>
    <w:uiPriority w:val="39"/>
    <w:semiHidden/>
    <w:rsid w:val="00EC6A57"/>
    <w:pPr>
      <w:ind w:left="1200"/>
    </w:pPr>
  </w:style>
  <w:style w:type="paragraph" w:styleId="TOC8">
    <w:name w:val="toc 8"/>
    <w:basedOn w:val="Normal"/>
    <w:next w:val="Normal"/>
    <w:autoRedefine/>
    <w:uiPriority w:val="39"/>
    <w:semiHidden/>
    <w:rsid w:val="00EC6A57"/>
    <w:pPr>
      <w:ind w:left="1400"/>
    </w:pPr>
  </w:style>
  <w:style w:type="paragraph" w:styleId="TOC9">
    <w:name w:val="toc 9"/>
    <w:basedOn w:val="Normal"/>
    <w:next w:val="Normal"/>
    <w:autoRedefine/>
    <w:uiPriority w:val="39"/>
    <w:semiHidden/>
    <w:rsid w:val="00EC6A57"/>
    <w:pPr>
      <w:ind w:left="1600"/>
    </w:pPr>
  </w:style>
  <w:style w:type="character" w:styleId="FollowedHyperlink">
    <w:name w:val="FollowedHyperlink"/>
    <w:uiPriority w:val="99"/>
    <w:rsid w:val="00EC6A57"/>
    <w:rPr>
      <w:color w:val="800080"/>
      <w:u w:val="single"/>
    </w:rPr>
  </w:style>
  <w:style w:type="paragraph" w:styleId="CommentSubject">
    <w:name w:val="annotation subject"/>
    <w:basedOn w:val="CommentText"/>
    <w:next w:val="CommentText"/>
    <w:link w:val="CommentSubjectChar"/>
    <w:rsid w:val="00EC6A57"/>
    <w:rPr>
      <w:b/>
    </w:rPr>
  </w:style>
  <w:style w:type="character" w:customStyle="1" w:styleId="CommentSubjectChar">
    <w:name w:val="Comment Subject Char"/>
    <w:link w:val="CommentSubject"/>
    <w:rsid w:val="007F7C82"/>
    <w:rPr>
      <w:rFonts w:ascii="Arial" w:hAnsi="Arial"/>
      <w:b/>
    </w:rPr>
  </w:style>
  <w:style w:type="character" w:styleId="CommentReference">
    <w:name w:val="annotation reference"/>
    <w:uiPriority w:val="99"/>
    <w:rsid w:val="003633AF"/>
    <w:rPr>
      <w:sz w:val="16"/>
      <w:szCs w:val="16"/>
    </w:rPr>
  </w:style>
  <w:style w:type="paragraph" w:customStyle="1" w:styleId="GridTable31">
    <w:name w:val="Grid Table 31"/>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uiPriority w:val="22"/>
    <w:qFormat/>
    <w:rsid w:val="007F7C82"/>
    <w:rPr>
      <w:b/>
      <w:bCs/>
    </w:rPr>
  </w:style>
  <w:style w:type="character" w:styleId="Emphasis">
    <w:name w:val="Emphasis"/>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MediumList1-Accent6">
    <w:name w:val="Medium List 1 Accent 6"/>
    <w:basedOn w:val="Normal"/>
    <w:uiPriority w:val="34"/>
    <w:qFormat/>
    <w:rsid w:val="00B255A1"/>
    <w:pPr>
      <w:ind w:left="720"/>
      <w:contextualSpacing/>
    </w:pPr>
  </w:style>
  <w:style w:type="paragraph" w:styleId="ColorfulShading-Accent4">
    <w:name w:val="Colorful Shading Accent 4"/>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paragraph" w:styleId="MediumShading2-Accent6">
    <w:name w:val="Medium Shading 2 Accent 6"/>
    <w:hidden/>
    <w:uiPriority w:val="71"/>
    <w:rsid w:val="00854EB5"/>
    <w:rPr>
      <w:rFonts w:ascii="Arial" w:hAnsi="Arial"/>
    </w:rPr>
  </w:style>
  <w:style w:type="character" w:customStyle="1" w:styleId="slt">
    <w:name w:val="slt"/>
    <w:basedOn w:val="DefaultParagraphFont"/>
    <w:rsid w:val="00B81E3E"/>
  </w:style>
  <w:style w:type="character" w:customStyle="1" w:styleId="sld">
    <w:name w:val="sld"/>
    <w:basedOn w:val="DefaultParagraphFont"/>
    <w:rsid w:val="00B81E3E"/>
  </w:style>
  <w:style w:type="character" w:customStyle="1" w:styleId="slb">
    <w:name w:val="slb"/>
    <w:basedOn w:val="DefaultParagraphFont"/>
    <w:rsid w:val="00B81E3E"/>
  </w:style>
  <w:style w:type="character" w:customStyle="1" w:styleId="pronset">
    <w:name w:val="pronset"/>
    <w:basedOn w:val="DefaultParagraphFont"/>
    <w:rsid w:val="00B81E3E"/>
  </w:style>
  <w:style w:type="character" w:customStyle="1" w:styleId="showipapr">
    <w:name w:val="show_ipapr"/>
    <w:basedOn w:val="DefaultParagraphFont"/>
    <w:rsid w:val="00B81E3E"/>
  </w:style>
  <w:style w:type="character" w:customStyle="1" w:styleId="prondelim">
    <w:name w:val="prondelim"/>
    <w:basedOn w:val="DefaultParagraphFont"/>
    <w:rsid w:val="00B81E3E"/>
  </w:style>
  <w:style w:type="character" w:customStyle="1" w:styleId="pron">
    <w:name w:val="pron"/>
    <w:basedOn w:val="DefaultParagraphFont"/>
    <w:rsid w:val="00B81E3E"/>
  </w:style>
  <w:style w:type="character" w:customStyle="1" w:styleId="prontoggle">
    <w:name w:val="pron_toggle"/>
    <w:basedOn w:val="DefaultParagraphFont"/>
    <w:rsid w:val="00B81E3E"/>
  </w:style>
  <w:style w:type="character" w:customStyle="1" w:styleId="showspellpr">
    <w:name w:val="show_spellpr"/>
    <w:basedOn w:val="DefaultParagraphFont"/>
    <w:rsid w:val="00B81E3E"/>
  </w:style>
  <w:style w:type="character" w:customStyle="1" w:styleId="boldface">
    <w:name w:val="boldface"/>
    <w:basedOn w:val="DefaultParagraphFont"/>
    <w:rsid w:val="00B81E3E"/>
  </w:style>
  <w:style w:type="character" w:customStyle="1" w:styleId="ital-inline">
    <w:name w:val="ital-inline"/>
    <w:basedOn w:val="DefaultParagraphFont"/>
    <w:rsid w:val="00B81E3E"/>
  </w:style>
  <w:style w:type="character" w:customStyle="1" w:styleId="pg">
    <w:name w:val="pg"/>
    <w:basedOn w:val="DefaultParagraphFont"/>
    <w:rsid w:val="00B81E3E"/>
  </w:style>
  <w:style w:type="character" w:customStyle="1" w:styleId="dnindex">
    <w:name w:val="dnindex"/>
    <w:basedOn w:val="DefaultParagraphFont"/>
    <w:rsid w:val="00B81E3E"/>
  </w:style>
  <w:style w:type="paragraph" w:customStyle="1" w:styleId="Glossaryentry">
    <w:name w:val="Glossary entry"/>
    <w:basedOn w:val="Normal"/>
    <w:qFormat/>
    <w:rsid w:val="006B5189"/>
    <w:pPr>
      <w:spacing w:after="240"/>
      <w:ind w:left="1418" w:hanging="1418"/>
    </w:pPr>
    <w:rPr>
      <w:lang w:val="en-GB" w:eastAsia="en-GB"/>
    </w:rPr>
  </w:style>
  <w:style w:type="table" w:styleId="TableGrid">
    <w:name w:val="Table Grid"/>
    <w:basedOn w:val="TableNormal"/>
    <w:uiPriority w:val="59"/>
    <w:rsid w:val="00BC0D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ing">
    <w:name w:val="Table Heading"/>
    <w:basedOn w:val="Normal"/>
    <w:qFormat/>
    <w:rsid w:val="00BC0D99"/>
    <w:pPr>
      <w:spacing w:before="120" w:after="120"/>
    </w:pPr>
    <w:rPr>
      <w:b/>
    </w:rPr>
  </w:style>
  <w:style w:type="paragraph" w:customStyle="1" w:styleId="TableCell">
    <w:name w:val="Table Cell"/>
    <w:basedOn w:val="Normal"/>
    <w:qFormat/>
    <w:rsid w:val="00BC0D99"/>
    <w:pPr>
      <w:spacing w:before="60" w:after="60"/>
    </w:pPr>
  </w:style>
  <w:style w:type="paragraph" w:customStyle="1" w:styleId="Offset">
    <w:name w:val="Offset"/>
    <w:basedOn w:val="Normal"/>
    <w:qFormat/>
    <w:rsid w:val="009C2309"/>
    <w:pPr>
      <w:ind w:left="720" w:right="720"/>
    </w:pPr>
  </w:style>
  <w:style w:type="paragraph" w:customStyle="1" w:styleId="Offsetlevel2">
    <w:name w:val="Offset level 2"/>
    <w:basedOn w:val="Offset"/>
    <w:qFormat/>
    <w:rsid w:val="009C2309"/>
    <w:pPr>
      <w:ind w:left="1021" w:right="1021"/>
    </w:pPr>
  </w:style>
  <w:style w:type="paragraph" w:styleId="LightShading-Accent5">
    <w:name w:val="Light Shading Accent 5"/>
    <w:hidden/>
    <w:uiPriority w:val="71"/>
    <w:rsid w:val="000767B6"/>
    <w:rPr>
      <w:rFonts w:ascii="Arial" w:hAnsi="Arial"/>
    </w:rPr>
  </w:style>
  <w:style w:type="paragraph" w:styleId="MediumGrid1-Accent3">
    <w:name w:val="Medium Grid 1 Accent 3"/>
    <w:uiPriority w:val="1"/>
    <w:qFormat/>
    <w:rsid w:val="00DF7EC1"/>
    <w:rPr>
      <w:rFonts w:ascii="Calibri" w:eastAsia="Calibri" w:hAnsi="Calibri"/>
      <w:sz w:val="22"/>
      <w:szCs w:val="22"/>
      <w:lang w:val="en-GB"/>
    </w:rPr>
  </w:style>
  <w:style w:type="paragraph" w:styleId="LightList-Accent5">
    <w:name w:val="Light List Accent 5"/>
    <w:basedOn w:val="Normal"/>
    <w:uiPriority w:val="34"/>
    <w:qFormat/>
    <w:rsid w:val="00BB652A"/>
    <w:pPr>
      <w:spacing w:after="160" w:line="259" w:lineRule="auto"/>
      <w:ind w:left="720"/>
      <w:contextualSpacing/>
    </w:pPr>
    <w:rPr>
      <w:rFonts w:ascii="Calibri" w:eastAsia="Calibri" w:hAnsi="Calibri"/>
      <w:sz w:val="22"/>
      <w:szCs w:val="22"/>
      <w:lang w:val="en-GB"/>
    </w:rPr>
  </w:style>
  <w:style w:type="paragraph" w:styleId="MediumList2-Accent4">
    <w:name w:val="Medium List 2 Accent 4"/>
    <w:basedOn w:val="Normal"/>
    <w:rsid w:val="0088363E"/>
    <w:pPr>
      <w:ind w:left="720"/>
      <w:contextualSpacing/>
    </w:pPr>
    <w:rPr>
      <w:szCs w:val="24"/>
    </w:rPr>
  </w:style>
  <w:style w:type="paragraph" w:styleId="MediumGrid1-Accent2">
    <w:name w:val="Medium Grid 1 Accent 2"/>
    <w:basedOn w:val="Normal"/>
    <w:uiPriority w:val="34"/>
    <w:qFormat/>
    <w:rsid w:val="001A0C7F"/>
    <w:pPr>
      <w:ind w:left="720"/>
      <w:contextualSpacing/>
    </w:pPr>
    <w:rPr>
      <w:rFonts w:ascii="Times" w:hAnsi="Times"/>
    </w:rPr>
  </w:style>
  <w:style w:type="paragraph" w:styleId="MediumList2-Accent2">
    <w:name w:val="Medium List 2 Accent 2"/>
    <w:hidden/>
    <w:uiPriority w:val="66"/>
    <w:rsid w:val="00E13D0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7238">
      <w:bodyDiv w:val="1"/>
      <w:marLeft w:val="0"/>
      <w:marRight w:val="0"/>
      <w:marTop w:val="0"/>
      <w:marBottom w:val="0"/>
      <w:divBdr>
        <w:top w:val="none" w:sz="0" w:space="0" w:color="auto"/>
        <w:left w:val="none" w:sz="0" w:space="0" w:color="auto"/>
        <w:bottom w:val="none" w:sz="0" w:space="0" w:color="auto"/>
        <w:right w:val="none" w:sz="0" w:space="0" w:color="auto"/>
      </w:divBdr>
    </w:div>
    <w:div w:id="91973013">
      <w:bodyDiv w:val="1"/>
      <w:marLeft w:val="0"/>
      <w:marRight w:val="0"/>
      <w:marTop w:val="0"/>
      <w:marBottom w:val="0"/>
      <w:divBdr>
        <w:top w:val="none" w:sz="0" w:space="0" w:color="auto"/>
        <w:left w:val="none" w:sz="0" w:space="0" w:color="auto"/>
        <w:bottom w:val="none" w:sz="0" w:space="0" w:color="auto"/>
        <w:right w:val="none" w:sz="0" w:space="0" w:color="auto"/>
      </w:divBdr>
    </w:div>
    <w:div w:id="210652570">
      <w:bodyDiv w:val="1"/>
      <w:marLeft w:val="0"/>
      <w:marRight w:val="0"/>
      <w:marTop w:val="0"/>
      <w:marBottom w:val="0"/>
      <w:divBdr>
        <w:top w:val="none" w:sz="0" w:space="0" w:color="auto"/>
        <w:left w:val="none" w:sz="0" w:space="0" w:color="auto"/>
        <w:bottom w:val="none" w:sz="0" w:space="0" w:color="auto"/>
        <w:right w:val="none" w:sz="0" w:space="0" w:color="auto"/>
      </w:divBdr>
    </w:div>
    <w:div w:id="232855953">
      <w:bodyDiv w:val="1"/>
      <w:marLeft w:val="0"/>
      <w:marRight w:val="0"/>
      <w:marTop w:val="0"/>
      <w:marBottom w:val="0"/>
      <w:divBdr>
        <w:top w:val="none" w:sz="0" w:space="0" w:color="auto"/>
        <w:left w:val="none" w:sz="0" w:space="0" w:color="auto"/>
        <w:bottom w:val="none" w:sz="0" w:space="0" w:color="auto"/>
        <w:right w:val="none" w:sz="0" w:space="0" w:color="auto"/>
      </w:divBdr>
    </w:div>
    <w:div w:id="277570473">
      <w:bodyDiv w:val="1"/>
      <w:marLeft w:val="0"/>
      <w:marRight w:val="0"/>
      <w:marTop w:val="0"/>
      <w:marBottom w:val="0"/>
      <w:divBdr>
        <w:top w:val="none" w:sz="0" w:space="0" w:color="auto"/>
        <w:left w:val="none" w:sz="0" w:space="0" w:color="auto"/>
        <w:bottom w:val="none" w:sz="0" w:space="0" w:color="auto"/>
        <w:right w:val="none" w:sz="0" w:space="0" w:color="auto"/>
      </w:divBdr>
      <w:divsChild>
        <w:div w:id="434063209">
          <w:marLeft w:val="547"/>
          <w:marRight w:val="0"/>
          <w:marTop w:val="67"/>
          <w:marBottom w:val="0"/>
          <w:divBdr>
            <w:top w:val="none" w:sz="0" w:space="0" w:color="auto"/>
            <w:left w:val="none" w:sz="0" w:space="0" w:color="auto"/>
            <w:bottom w:val="none" w:sz="0" w:space="0" w:color="auto"/>
            <w:right w:val="none" w:sz="0" w:space="0" w:color="auto"/>
          </w:divBdr>
        </w:div>
        <w:div w:id="459804087">
          <w:marLeft w:val="547"/>
          <w:marRight w:val="0"/>
          <w:marTop w:val="67"/>
          <w:marBottom w:val="0"/>
          <w:divBdr>
            <w:top w:val="none" w:sz="0" w:space="0" w:color="auto"/>
            <w:left w:val="none" w:sz="0" w:space="0" w:color="auto"/>
            <w:bottom w:val="none" w:sz="0" w:space="0" w:color="auto"/>
            <w:right w:val="none" w:sz="0" w:space="0" w:color="auto"/>
          </w:divBdr>
        </w:div>
        <w:div w:id="567300951">
          <w:marLeft w:val="1166"/>
          <w:marRight w:val="0"/>
          <w:marTop w:val="58"/>
          <w:marBottom w:val="0"/>
          <w:divBdr>
            <w:top w:val="none" w:sz="0" w:space="0" w:color="auto"/>
            <w:left w:val="none" w:sz="0" w:space="0" w:color="auto"/>
            <w:bottom w:val="none" w:sz="0" w:space="0" w:color="auto"/>
            <w:right w:val="none" w:sz="0" w:space="0" w:color="auto"/>
          </w:divBdr>
        </w:div>
        <w:div w:id="617099968">
          <w:marLeft w:val="1166"/>
          <w:marRight w:val="0"/>
          <w:marTop w:val="58"/>
          <w:marBottom w:val="0"/>
          <w:divBdr>
            <w:top w:val="none" w:sz="0" w:space="0" w:color="auto"/>
            <w:left w:val="none" w:sz="0" w:space="0" w:color="auto"/>
            <w:bottom w:val="none" w:sz="0" w:space="0" w:color="auto"/>
            <w:right w:val="none" w:sz="0" w:space="0" w:color="auto"/>
          </w:divBdr>
        </w:div>
        <w:div w:id="645359769">
          <w:marLeft w:val="547"/>
          <w:marRight w:val="0"/>
          <w:marTop w:val="67"/>
          <w:marBottom w:val="0"/>
          <w:divBdr>
            <w:top w:val="none" w:sz="0" w:space="0" w:color="auto"/>
            <w:left w:val="none" w:sz="0" w:space="0" w:color="auto"/>
            <w:bottom w:val="none" w:sz="0" w:space="0" w:color="auto"/>
            <w:right w:val="none" w:sz="0" w:space="0" w:color="auto"/>
          </w:divBdr>
        </w:div>
        <w:div w:id="719089686">
          <w:marLeft w:val="1166"/>
          <w:marRight w:val="0"/>
          <w:marTop w:val="58"/>
          <w:marBottom w:val="0"/>
          <w:divBdr>
            <w:top w:val="none" w:sz="0" w:space="0" w:color="auto"/>
            <w:left w:val="none" w:sz="0" w:space="0" w:color="auto"/>
            <w:bottom w:val="none" w:sz="0" w:space="0" w:color="auto"/>
            <w:right w:val="none" w:sz="0" w:space="0" w:color="auto"/>
          </w:divBdr>
        </w:div>
        <w:div w:id="993486951">
          <w:marLeft w:val="547"/>
          <w:marRight w:val="0"/>
          <w:marTop w:val="67"/>
          <w:marBottom w:val="0"/>
          <w:divBdr>
            <w:top w:val="none" w:sz="0" w:space="0" w:color="auto"/>
            <w:left w:val="none" w:sz="0" w:space="0" w:color="auto"/>
            <w:bottom w:val="none" w:sz="0" w:space="0" w:color="auto"/>
            <w:right w:val="none" w:sz="0" w:space="0" w:color="auto"/>
          </w:divBdr>
        </w:div>
        <w:div w:id="1856920826">
          <w:marLeft w:val="547"/>
          <w:marRight w:val="0"/>
          <w:marTop w:val="67"/>
          <w:marBottom w:val="0"/>
          <w:divBdr>
            <w:top w:val="none" w:sz="0" w:space="0" w:color="auto"/>
            <w:left w:val="none" w:sz="0" w:space="0" w:color="auto"/>
            <w:bottom w:val="none" w:sz="0" w:space="0" w:color="auto"/>
            <w:right w:val="none" w:sz="0" w:space="0" w:color="auto"/>
          </w:divBdr>
        </w:div>
        <w:div w:id="1923101697">
          <w:marLeft w:val="1166"/>
          <w:marRight w:val="0"/>
          <w:marTop w:val="58"/>
          <w:marBottom w:val="0"/>
          <w:divBdr>
            <w:top w:val="none" w:sz="0" w:space="0" w:color="auto"/>
            <w:left w:val="none" w:sz="0" w:space="0" w:color="auto"/>
            <w:bottom w:val="none" w:sz="0" w:space="0" w:color="auto"/>
            <w:right w:val="none" w:sz="0" w:space="0" w:color="auto"/>
          </w:divBdr>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17538157">
      <w:bodyDiv w:val="1"/>
      <w:marLeft w:val="0"/>
      <w:marRight w:val="0"/>
      <w:marTop w:val="0"/>
      <w:marBottom w:val="0"/>
      <w:divBdr>
        <w:top w:val="none" w:sz="0" w:space="0" w:color="auto"/>
        <w:left w:val="none" w:sz="0" w:space="0" w:color="auto"/>
        <w:bottom w:val="none" w:sz="0" w:space="0" w:color="auto"/>
        <w:right w:val="none" w:sz="0" w:space="0" w:color="auto"/>
      </w:divBdr>
      <w:divsChild>
        <w:div w:id="833644099">
          <w:marLeft w:val="547"/>
          <w:marRight w:val="0"/>
          <w:marTop w:val="86"/>
          <w:marBottom w:val="0"/>
          <w:divBdr>
            <w:top w:val="none" w:sz="0" w:space="0" w:color="auto"/>
            <w:left w:val="none" w:sz="0" w:space="0" w:color="auto"/>
            <w:bottom w:val="none" w:sz="0" w:space="0" w:color="auto"/>
            <w:right w:val="none" w:sz="0" w:space="0" w:color="auto"/>
          </w:divBdr>
        </w:div>
        <w:div w:id="948590221">
          <w:marLeft w:val="547"/>
          <w:marRight w:val="0"/>
          <w:marTop w:val="86"/>
          <w:marBottom w:val="0"/>
          <w:divBdr>
            <w:top w:val="none" w:sz="0" w:space="0" w:color="auto"/>
            <w:left w:val="none" w:sz="0" w:space="0" w:color="auto"/>
            <w:bottom w:val="none" w:sz="0" w:space="0" w:color="auto"/>
            <w:right w:val="none" w:sz="0" w:space="0" w:color="auto"/>
          </w:divBdr>
        </w:div>
        <w:div w:id="1269122701">
          <w:marLeft w:val="547"/>
          <w:marRight w:val="0"/>
          <w:marTop w:val="86"/>
          <w:marBottom w:val="0"/>
          <w:divBdr>
            <w:top w:val="none" w:sz="0" w:space="0" w:color="auto"/>
            <w:left w:val="none" w:sz="0" w:space="0" w:color="auto"/>
            <w:bottom w:val="none" w:sz="0" w:space="0" w:color="auto"/>
            <w:right w:val="none" w:sz="0" w:space="0" w:color="auto"/>
          </w:divBdr>
        </w:div>
      </w:divsChild>
    </w:div>
    <w:div w:id="394742418">
      <w:bodyDiv w:val="1"/>
      <w:marLeft w:val="0"/>
      <w:marRight w:val="0"/>
      <w:marTop w:val="0"/>
      <w:marBottom w:val="0"/>
      <w:divBdr>
        <w:top w:val="none" w:sz="0" w:space="0" w:color="auto"/>
        <w:left w:val="none" w:sz="0" w:space="0" w:color="auto"/>
        <w:bottom w:val="none" w:sz="0" w:space="0" w:color="auto"/>
        <w:right w:val="none" w:sz="0" w:space="0" w:color="auto"/>
      </w:divBdr>
    </w:div>
    <w:div w:id="438835187">
      <w:bodyDiv w:val="1"/>
      <w:marLeft w:val="0"/>
      <w:marRight w:val="0"/>
      <w:marTop w:val="0"/>
      <w:marBottom w:val="0"/>
      <w:divBdr>
        <w:top w:val="none" w:sz="0" w:space="0" w:color="auto"/>
        <w:left w:val="none" w:sz="0" w:space="0" w:color="auto"/>
        <w:bottom w:val="none" w:sz="0" w:space="0" w:color="auto"/>
        <w:right w:val="none" w:sz="0" w:space="0" w:color="auto"/>
      </w:divBdr>
      <w:divsChild>
        <w:div w:id="1235706337">
          <w:marLeft w:val="547"/>
          <w:marRight w:val="0"/>
          <w:marTop w:val="96"/>
          <w:marBottom w:val="0"/>
          <w:divBdr>
            <w:top w:val="none" w:sz="0" w:space="0" w:color="auto"/>
            <w:left w:val="none" w:sz="0" w:space="0" w:color="auto"/>
            <w:bottom w:val="none" w:sz="0" w:space="0" w:color="auto"/>
            <w:right w:val="none" w:sz="0" w:space="0" w:color="auto"/>
          </w:divBdr>
        </w:div>
      </w:divsChild>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4025975">
      <w:bodyDiv w:val="1"/>
      <w:marLeft w:val="0"/>
      <w:marRight w:val="0"/>
      <w:marTop w:val="0"/>
      <w:marBottom w:val="0"/>
      <w:divBdr>
        <w:top w:val="none" w:sz="0" w:space="0" w:color="auto"/>
        <w:left w:val="none" w:sz="0" w:space="0" w:color="auto"/>
        <w:bottom w:val="none" w:sz="0" w:space="0" w:color="auto"/>
        <w:right w:val="none" w:sz="0" w:space="0" w:color="auto"/>
      </w:divBdr>
    </w:div>
    <w:div w:id="580531964">
      <w:bodyDiv w:val="1"/>
      <w:marLeft w:val="0"/>
      <w:marRight w:val="0"/>
      <w:marTop w:val="0"/>
      <w:marBottom w:val="0"/>
      <w:divBdr>
        <w:top w:val="none" w:sz="0" w:space="0" w:color="auto"/>
        <w:left w:val="none" w:sz="0" w:space="0" w:color="auto"/>
        <w:bottom w:val="none" w:sz="0" w:space="0" w:color="auto"/>
        <w:right w:val="none" w:sz="0" w:space="0" w:color="auto"/>
      </w:divBdr>
    </w:div>
    <w:div w:id="646519724">
      <w:bodyDiv w:val="1"/>
      <w:marLeft w:val="0"/>
      <w:marRight w:val="0"/>
      <w:marTop w:val="0"/>
      <w:marBottom w:val="0"/>
      <w:divBdr>
        <w:top w:val="none" w:sz="0" w:space="0" w:color="auto"/>
        <w:left w:val="none" w:sz="0" w:space="0" w:color="auto"/>
        <w:bottom w:val="none" w:sz="0" w:space="0" w:color="auto"/>
        <w:right w:val="none" w:sz="0" w:space="0" w:color="auto"/>
      </w:divBdr>
      <w:divsChild>
        <w:div w:id="394745272">
          <w:marLeft w:val="547"/>
          <w:marRight w:val="0"/>
          <w:marTop w:val="96"/>
          <w:marBottom w:val="0"/>
          <w:divBdr>
            <w:top w:val="none" w:sz="0" w:space="0" w:color="auto"/>
            <w:left w:val="none" w:sz="0" w:space="0" w:color="auto"/>
            <w:bottom w:val="none" w:sz="0" w:space="0" w:color="auto"/>
            <w:right w:val="none" w:sz="0" w:space="0" w:color="auto"/>
          </w:divBdr>
        </w:div>
      </w:divsChild>
    </w:div>
    <w:div w:id="677543561">
      <w:bodyDiv w:val="1"/>
      <w:marLeft w:val="0"/>
      <w:marRight w:val="0"/>
      <w:marTop w:val="0"/>
      <w:marBottom w:val="0"/>
      <w:divBdr>
        <w:top w:val="none" w:sz="0" w:space="0" w:color="auto"/>
        <w:left w:val="none" w:sz="0" w:space="0" w:color="auto"/>
        <w:bottom w:val="none" w:sz="0" w:space="0" w:color="auto"/>
        <w:right w:val="none" w:sz="0" w:space="0" w:color="auto"/>
      </w:divBdr>
    </w:div>
    <w:div w:id="711806368">
      <w:bodyDiv w:val="1"/>
      <w:marLeft w:val="0"/>
      <w:marRight w:val="0"/>
      <w:marTop w:val="0"/>
      <w:marBottom w:val="0"/>
      <w:divBdr>
        <w:top w:val="none" w:sz="0" w:space="0" w:color="auto"/>
        <w:left w:val="none" w:sz="0" w:space="0" w:color="auto"/>
        <w:bottom w:val="none" w:sz="0" w:space="0" w:color="auto"/>
        <w:right w:val="none" w:sz="0" w:space="0" w:color="auto"/>
      </w:divBdr>
      <w:divsChild>
        <w:div w:id="871235632">
          <w:marLeft w:val="547"/>
          <w:marRight w:val="0"/>
          <w:marTop w:val="96"/>
          <w:marBottom w:val="0"/>
          <w:divBdr>
            <w:top w:val="none" w:sz="0" w:space="0" w:color="auto"/>
            <w:left w:val="none" w:sz="0" w:space="0" w:color="auto"/>
            <w:bottom w:val="none" w:sz="0" w:space="0" w:color="auto"/>
            <w:right w:val="none" w:sz="0" w:space="0" w:color="auto"/>
          </w:divBdr>
        </w:div>
      </w:divsChild>
    </w:div>
    <w:div w:id="730543258">
      <w:bodyDiv w:val="1"/>
      <w:marLeft w:val="0"/>
      <w:marRight w:val="0"/>
      <w:marTop w:val="0"/>
      <w:marBottom w:val="0"/>
      <w:divBdr>
        <w:top w:val="none" w:sz="0" w:space="0" w:color="auto"/>
        <w:left w:val="none" w:sz="0" w:space="0" w:color="auto"/>
        <w:bottom w:val="none" w:sz="0" w:space="0" w:color="auto"/>
        <w:right w:val="none" w:sz="0" w:space="0" w:color="auto"/>
      </w:divBdr>
    </w:div>
    <w:div w:id="732122690">
      <w:bodyDiv w:val="1"/>
      <w:marLeft w:val="0"/>
      <w:marRight w:val="0"/>
      <w:marTop w:val="0"/>
      <w:marBottom w:val="0"/>
      <w:divBdr>
        <w:top w:val="none" w:sz="0" w:space="0" w:color="auto"/>
        <w:left w:val="none" w:sz="0" w:space="0" w:color="auto"/>
        <w:bottom w:val="none" w:sz="0" w:space="0" w:color="auto"/>
        <w:right w:val="none" w:sz="0" w:space="0" w:color="auto"/>
      </w:divBdr>
    </w:div>
    <w:div w:id="778140915">
      <w:bodyDiv w:val="1"/>
      <w:marLeft w:val="0"/>
      <w:marRight w:val="0"/>
      <w:marTop w:val="0"/>
      <w:marBottom w:val="0"/>
      <w:divBdr>
        <w:top w:val="none" w:sz="0" w:space="0" w:color="auto"/>
        <w:left w:val="none" w:sz="0" w:space="0" w:color="auto"/>
        <w:bottom w:val="none" w:sz="0" w:space="0" w:color="auto"/>
        <w:right w:val="none" w:sz="0" w:space="0" w:color="auto"/>
      </w:divBdr>
    </w:div>
    <w:div w:id="845440839">
      <w:bodyDiv w:val="1"/>
      <w:marLeft w:val="0"/>
      <w:marRight w:val="0"/>
      <w:marTop w:val="0"/>
      <w:marBottom w:val="0"/>
      <w:divBdr>
        <w:top w:val="none" w:sz="0" w:space="0" w:color="auto"/>
        <w:left w:val="none" w:sz="0" w:space="0" w:color="auto"/>
        <w:bottom w:val="none" w:sz="0" w:space="0" w:color="auto"/>
        <w:right w:val="none" w:sz="0" w:space="0" w:color="auto"/>
      </w:divBdr>
    </w:div>
    <w:div w:id="896433126">
      <w:bodyDiv w:val="1"/>
      <w:marLeft w:val="0"/>
      <w:marRight w:val="0"/>
      <w:marTop w:val="0"/>
      <w:marBottom w:val="0"/>
      <w:divBdr>
        <w:top w:val="none" w:sz="0" w:space="0" w:color="auto"/>
        <w:left w:val="none" w:sz="0" w:space="0" w:color="auto"/>
        <w:bottom w:val="none" w:sz="0" w:space="0" w:color="auto"/>
        <w:right w:val="none" w:sz="0" w:space="0" w:color="auto"/>
      </w:divBdr>
    </w:div>
    <w:div w:id="957681502">
      <w:bodyDiv w:val="1"/>
      <w:marLeft w:val="0"/>
      <w:marRight w:val="0"/>
      <w:marTop w:val="0"/>
      <w:marBottom w:val="0"/>
      <w:divBdr>
        <w:top w:val="none" w:sz="0" w:space="0" w:color="auto"/>
        <w:left w:val="none" w:sz="0" w:space="0" w:color="auto"/>
        <w:bottom w:val="none" w:sz="0" w:space="0" w:color="auto"/>
        <w:right w:val="none" w:sz="0" w:space="0" w:color="auto"/>
      </w:divBdr>
      <w:divsChild>
        <w:div w:id="487289722">
          <w:marLeft w:val="0"/>
          <w:marRight w:val="0"/>
          <w:marTop w:val="0"/>
          <w:marBottom w:val="0"/>
          <w:divBdr>
            <w:top w:val="none" w:sz="0" w:space="0" w:color="auto"/>
            <w:left w:val="none" w:sz="0" w:space="0" w:color="auto"/>
            <w:bottom w:val="none" w:sz="0" w:space="0" w:color="auto"/>
            <w:right w:val="none" w:sz="0" w:space="0" w:color="auto"/>
          </w:divBdr>
          <w:divsChild>
            <w:div w:id="227496529">
              <w:marLeft w:val="0"/>
              <w:marRight w:val="0"/>
              <w:marTop w:val="0"/>
              <w:marBottom w:val="0"/>
              <w:divBdr>
                <w:top w:val="none" w:sz="0" w:space="0" w:color="auto"/>
                <w:left w:val="none" w:sz="0" w:space="0" w:color="auto"/>
                <w:bottom w:val="none" w:sz="0" w:space="0" w:color="auto"/>
                <w:right w:val="none" w:sz="0" w:space="0" w:color="auto"/>
              </w:divBdr>
              <w:divsChild>
                <w:div w:id="257447922">
                  <w:marLeft w:val="0"/>
                  <w:marRight w:val="0"/>
                  <w:marTop w:val="0"/>
                  <w:marBottom w:val="0"/>
                  <w:divBdr>
                    <w:top w:val="none" w:sz="0" w:space="0" w:color="auto"/>
                    <w:left w:val="none" w:sz="0" w:space="0" w:color="auto"/>
                    <w:bottom w:val="none" w:sz="0" w:space="0" w:color="auto"/>
                    <w:right w:val="none" w:sz="0" w:space="0" w:color="auto"/>
                  </w:divBdr>
                  <w:divsChild>
                    <w:div w:id="2103724131">
                      <w:marLeft w:val="0"/>
                      <w:marRight w:val="0"/>
                      <w:marTop w:val="0"/>
                      <w:marBottom w:val="0"/>
                      <w:divBdr>
                        <w:top w:val="none" w:sz="0" w:space="0" w:color="auto"/>
                        <w:left w:val="none" w:sz="0" w:space="0" w:color="auto"/>
                        <w:bottom w:val="none" w:sz="0" w:space="0" w:color="auto"/>
                        <w:right w:val="none" w:sz="0" w:space="0" w:color="auto"/>
                      </w:divBdr>
                      <w:divsChild>
                        <w:div w:id="462575585">
                          <w:marLeft w:val="0"/>
                          <w:marRight w:val="0"/>
                          <w:marTop w:val="0"/>
                          <w:marBottom w:val="0"/>
                          <w:divBdr>
                            <w:top w:val="none" w:sz="0" w:space="0" w:color="auto"/>
                            <w:left w:val="none" w:sz="0" w:space="0" w:color="auto"/>
                            <w:bottom w:val="none" w:sz="0" w:space="0" w:color="auto"/>
                            <w:right w:val="none" w:sz="0" w:space="0" w:color="auto"/>
                          </w:divBdr>
                          <w:divsChild>
                            <w:div w:id="915431601">
                              <w:marLeft w:val="0"/>
                              <w:marRight w:val="0"/>
                              <w:marTop w:val="0"/>
                              <w:marBottom w:val="0"/>
                              <w:divBdr>
                                <w:top w:val="none" w:sz="0" w:space="0" w:color="auto"/>
                                <w:left w:val="none" w:sz="0" w:space="0" w:color="auto"/>
                                <w:bottom w:val="none" w:sz="0" w:space="0" w:color="auto"/>
                                <w:right w:val="none" w:sz="0" w:space="0" w:color="auto"/>
                              </w:divBdr>
                              <w:divsChild>
                                <w:div w:id="608008784">
                                  <w:marLeft w:val="0"/>
                                  <w:marRight w:val="0"/>
                                  <w:marTop w:val="0"/>
                                  <w:marBottom w:val="0"/>
                                  <w:divBdr>
                                    <w:top w:val="none" w:sz="0" w:space="0" w:color="auto"/>
                                    <w:left w:val="none" w:sz="0" w:space="0" w:color="auto"/>
                                    <w:bottom w:val="none" w:sz="0" w:space="0" w:color="auto"/>
                                    <w:right w:val="none" w:sz="0" w:space="0" w:color="auto"/>
                                  </w:divBdr>
                                </w:div>
                                <w:div w:id="1821654782">
                                  <w:marLeft w:val="0"/>
                                  <w:marRight w:val="0"/>
                                  <w:marTop w:val="0"/>
                                  <w:marBottom w:val="0"/>
                                  <w:divBdr>
                                    <w:top w:val="none" w:sz="0" w:space="0" w:color="auto"/>
                                    <w:left w:val="none" w:sz="0" w:space="0" w:color="auto"/>
                                    <w:bottom w:val="none" w:sz="0" w:space="0" w:color="auto"/>
                                    <w:right w:val="none" w:sz="0" w:space="0" w:color="auto"/>
                                  </w:divBdr>
                                  <w:divsChild>
                                    <w:div w:id="1985235899">
                                      <w:marLeft w:val="0"/>
                                      <w:marRight w:val="0"/>
                                      <w:marTop w:val="0"/>
                                      <w:marBottom w:val="0"/>
                                      <w:divBdr>
                                        <w:top w:val="none" w:sz="0" w:space="0" w:color="auto"/>
                                        <w:left w:val="none" w:sz="0" w:space="0" w:color="auto"/>
                                        <w:bottom w:val="none" w:sz="0" w:space="0" w:color="auto"/>
                                        <w:right w:val="none" w:sz="0" w:space="0" w:color="auto"/>
                                      </w:divBdr>
                                      <w:divsChild>
                                        <w:div w:id="377440813">
                                          <w:marLeft w:val="0"/>
                                          <w:marRight w:val="0"/>
                                          <w:marTop w:val="0"/>
                                          <w:marBottom w:val="0"/>
                                          <w:divBdr>
                                            <w:top w:val="none" w:sz="0" w:space="0" w:color="auto"/>
                                            <w:left w:val="none" w:sz="0" w:space="0" w:color="auto"/>
                                            <w:bottom w:val="none" w:sz="0" w:space="0" w:color="auto"/>
                                            <w:right w:val="none" w:sz="0" w:space="0" w:color="auto"/>
                                          </w:divBdr>
                                          <w:divsChild>
                                            <w:div w:id="1376614349">
                                              <w:marLeft w:val="0"/>
                                              <w:marRight w:val="0"/>
                                              <w:marTop w:val="0"/>
                                              <w:marBottom w:val="0"/>
                                              <w:divBdr>
                                                <w:top w:val="none" w:sz="0" w:space="0" w:color="auto"/>
                                                <w:left w:val="none" w:sz="0" w:space="0" w:color="auto"/>
                                                <w:bottom w:val="none" w:sz="0" w:space="0" w:color="auto"/>
                                                <w:right w:val="none" w:sz="0" w:space="0" w:color="auto"/>
                                              </w:divBdr>
                                            </w:div>
                                          </w:divsChild>
                                        </w:div>
                                        <w:div w:id="695958335">
                                          <w:marLeft w:val="0"/>
                                          <w:marRight w:val="0"/>
                                          <w:marTop w:val="0"/>
                                          <w:marBottom w:val="0"/>
                                          <w:divBdr>
                                            <w:top w:val="none" w:sz="0" w:space="0" w:color="auto"/>
                                            <w:left w:val="none" w:sz="0" w:space="0" w:color="auto"/>
                                            <w:bottom w:val="none" w:sz="0" w:space="0" w:color="auto"/>
                                            <w:right w:val="none" w:sz="0" w:space="0" w:color="auto"/>
                                          </w:divBdr>
                                          <w:divsChild>
                                            <w:div w:id="207839984">
                                              <w:marLeft w:val="0"/>
                                              <w:marRight w:val="0"/>
                                              <w:marTop w:val="0"/>
                                              <w:marBottom w:val="0"/>
                                              <w:divBdr>
                                                <w:top w:val="none" w:sz="0" w:space="0" w:color="auto"/>
                                                <w:left w:val="none" w:sz="0" w:space="0" w:color="auto"/>
                                                <w:bottom w:val="none" w:sz="0" w:space="0" w:color="auto"/>
                                                <w:right w:val="none" w:sz="0" w:space="0" w:color="auto"/>
                                              </w:divBdr>
                                            </w:div>
                                          </w:divsChild>
                                        </w:div>
                                        <w:div w:id="764619389">
                                          <w:marLeft w:val="0"/>
                                          <w:marRight w:val="0"/>
                                          <w:marTop w:val="0"/>
                                          <w:marBottom w:val="0"/>
                                          <w:divBdr>
                                            <w:top w:val="none" w:sz="0" w:space="0" w:color="auto"/>
                                            <w:left w:val="none" w:sz="0" w:space="0" w:color="auto"/>
                                            <w:bottom w:val="none" w:sz="0" w:space="0" w:color="auto"/>
                                            <w:right w:val="none" w:sz="0" w:space="0" w:color="auto"/>
                                          </w:divBdr>
                                          <w:divsChild>
                                            <w:div w:id="2129472426">
                                              <w:marLeft w:val="0"/>
                                              <w:marRight w:val="0"/>
                                              <w:marTop w:val="0"/>
                                              <w:marBottom w:val="0"/>
                                              <w:divBdr>
                                                <w:top w:val="none" w:sz="0" w:space="0" w:color="auto"/>
                                                <w:left w:val="none" w:sz="0" w:space="0" w:color="auto"/>
                                                <w:bottom w:val="none" w:sz="0" w:space="0" w:color="auto"/>
                                                <w:right w:val="none" w:sz="0" w:space="0" w:color="auto"/>
                                              </w:divBdr>
                                            </w:div>
                                          </w:divsChild>
                                        </w:div>
                                        <w:div w:id="1090586594">
                                          <w:marLeft w:val="0"/>
                                          <w:marRight w:val="0"/>
                                          <w:marTop w:val="0"/>
                                          <w:marBottom w:val="0"/>
                                          <w:divBdr>
                                            <w:top w:val="none" w:sz="0" w:space="0" w:color="auto"/>
                                            <w:left w:val="none" w:sz="0" w:space="0" w:color="auto"/>
                                            <w:bottom w:val="none" w:sz="0" w:space="0" w:color="auto"/>
                                            <w:right w:val="none" w:sz="0" w:space="0" w:color="auto"/>
                                          </w:divBdr>
                                          <w:divsChild>
                                            <w:div w:id="9239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050226">
              <w:marLeft w:val="0"/>
              <w:marRight w:val="0"/>
              <w:marTop w:val="0"/>
              <w:marBottom w:val="0"/>
              <w:divBdr>
                <w:top w:val="none" w:sz="0" w:space="0" w:color="auto"/>
                <w:left w:val="none" w:sz="0" w:space="0" w:color="auto"/>
                <w:bottom w:val="none" w:sz="0" w:space="0" w:color="auto"/>
                <w:right w:val="none" w:sz="0" w:space="0" w:color="auto"/>
              </w:divBdr>
              <w:divsChild>
                <w:div w:id="686252931">
                  <w:marLeft w:val="0"/>
                  <w:marRight w:val="0"/>
                  <w:marTop w:val="0"/>
                  <w:marBottom w:val="0"/>
                  <w:divBdr>
                    <w:top w:val="none" w:sz="0" w:space="0" w:color="auto"/>
                    <w:left w:val="none" w:sz="0" w:space="0" w:color="auto"/>
                    <w:bottom w:val="none" w:sz="0" w:space="0" w:color="auto"/>
                    <w:right w:val="none" w:sz="0" w:space="0" w:color="auto"/>
                  </w:divBdr>
                </w:div>
                <w:div w:id="1042824657">
                  <w:marLeft w:val="0"/>
                  <w:marRight w:val="0"/>
                  <w:marTop w:val="0"/>
                  <w:marBottom w:val="0"/>
                  <w:divBdr>
                    <w:top w:val="none" w:sz="0" w:space="0" w:color="auto"/>
                    <w:left w:val="none" w:sz="0" w:space="0" w:color="auto"/>
                    <w:bottom w:val="none" w:sz="0" w:space="0" w:color="auto"/>
                    <w:right w:val="none" w:sz="0" w:space="0" w:color="auto"/>
                  </w:divBdr>
                </w:div>
                <w:div w:id="1800492075">
                  <w:marLeft w:val="0"/>
                  <w:marRight w:val="0"/>
                  <w:marTop w:val="0"/>
                  <w:marBottom w:val="0"/>
                  <w:divBdr>
                    <w:top w:val="none" w:sz="0" w:space="0" w:color="auto"/>
                    <w:left w:val="none" w:sz="0" w:space="0" w:color="auto"/>
                    <w:bottom w:val="none" w:sz="0" w:space="0" w:color="auto"/>
                    <w:right w:val="none" w:sz="0" w:space="0" w:color="auto"/>
                  </w:divBdr>
                  <w:divsChild>
                    <w:div w:id="126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9306">
              <w:marLeft w:val="0"/>
              <w:marRight w:val="0"/>
              <w:marTop w:val="0"/>
              <w:marBottom w:val="0"/>
              <w:divBdr>
                <w:top w:val="none" w:sz="0" w:space="0" w:color="auto"/>
                <w:left w:val="none" w:sz="0" w:space="0" w:color="auto"/>
                <w:bottom w:val="none" w:sz="0" w:space="0" w:color="auto"/>
                <w:right w:val="none" w:sz="0" w:space="0" w:color="auto"/>
              </w:divBdr>
            </w:div>
          </w:divsChild>
        </w:div>
        <w:div w:id="1595241969">
          <w:marLeft w:val="0"/>
          <w:marRight w:val="0"/>
          <w:marTop w:val="0"/>
          <w:marBottom w:val="0"/>
          <w:divBdr>
            <w:top w:val="none" w:sz="0" w:space="0" w:color="auto"/>
            <w:left w:val="none" w:sz="0" w:space="0" w:color="auto"/>
            <w:bottom w:val="none" w:sz="0" w:space="0" w:color="auto"/>
            <w:right w:val="none" w:sz="0" w:space="0" w:color="auto"/>
          </w:divBdr>
        </w:div>
        <w:div w:id="1871067073">
          <w:marLeft w:val="0"/>
          <w:marRight w:val="0"/>
          <w:marTop w:val="0"/>
          <w:marBottom w:val="0"/>
          <w:divBdr>
            <w:top w:val="none" w:sz="0" w:space="0" w:color="auto"/>
            <w:left w:val="none" w:sz="0" w:space="0" w:color="auto"/>
            <w:bottom w:val="none" w:sz="0" w:space="0" w:color="auto"/>
            <w:right w:val="none" w:sz="0" w:space="0" w:color="auto"/>
          </w:divBdr>
          <w:divsChild>
            <w:div w:id="1314524911">
              <w:marLeft w:val="0"/>
              <w:marRight w:val="0"/>
              <w:marTop w:val="0"/>
              <w:marBottom w:val="0"/>
              <w:divBdr>
                <w:top w:val="none" w:sz="0" w:space="0" w:color="auto"/>
                <w:left w:val="none" w:sz="0" w:space="0" w:color="auto"/>
                <w:bottom w:val="none" w:sz="0" w:space="0" w:color="auto"/>
                <w:right w:val="none" w:sz="0" w:space="0" w:color="auto"/>
              </w:divBdr>
              <w:divsChild>
                <w:div w:id="2044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013651745">
      <w:bodyDiv w:val="1"/>
      <w:marLeft w:val="0"/>
      <w:marRight w:val="0"/>
      <w:marTop w:val="0"/>
      <w:marBottom w:val="0"/>
      <w:divBdr>
        <w:top w:val="none" w:sz="0" w:space="0" w:color="auto"/>
        <w:left w:val="none" w:sz="0" w:space="0" w:color="auto"/>
        <w:bottom w:val="none" w:sz="0" w:space="0" w:color="auto"/>
        <w:right w:val="none" w:sz="0" w:space="0" w:color="auto"/>
      </w:divBdr>
    </w:div>
    <w:div w:id="1120413074">
      <w:bodyDiv w:val="1"/>
      <w:marLeft w:val="0"/>
      <w:marRight w:val="0"/>
      <w:marTop w:val="0"/>
      <w:marBottom w:val="0"/>
      <w:divBdr>
        <w:top w:val="none" w:sz="0" w:space="0" w:color="auto"/>
        <w:left w:val="none" w:sz="0" w:space="0" w:color="auto"/>
        <w:bottom w:val="none" w:sz="0" w:space="0" w:color="auto"/>
        <w:right w:val="none" w:sz="0" w:space="0" w:color="auto"/>
      </w:divBdr>
      <w:divsChild>
        <w:div w:id="45644749">
          <w:marLeft w:val="1166"/>
          <w:marRight w:val="0"/>
          <w:marTop w:val="58"/>
          <w:marBottom w:val="0"/>
          <w:divBdr>
            <w:top w:val="none" w:sz="0" w:space="0" w:color="auto"/>
            <w:left w:val="none" w:sz="0" w:space="0" w:color="auto"/>
            <w:bottom w:val="none" w:sz="0" w:space="0" w:color="auto"/>
            <w:right w:val="none" w:sz="0" w:space="0" w:color="auto"/>
          </w:divBdr>
        </w:div>
        <w:div w:id="339702885">
          <w:marLeft w:val="547"/>
          <w:marRight w:val="0"/>
          <w:marTop w:val="67"/>
          <w:marBottom w:val="0"/>
          <w:divBdr>
            <w:top w:val="none" w:sz="0" w:space="0" w:color="auto"/>
            <w:left w:val="none" w:sz="0" w:space="0" w:color="auto"/>
            <w:bottom w:val="none" w:sz="0" w:space="0" w:color="auto"/>
            <w:right w:val="none" w:sz="0" w:space="0" w:color="auto"/>
          </w:divBdr>
        </w:div>
        <w:div w:id="895434642">
          <w:marLeft w:val="547"/>
          <w:marRight w:val="0"/>
          <w:marTop w:val="77"/>
          <w:marBottom w:val="0"/>
          <w:divBdr>
            <w:top w:val="none" w:sz="0" w:space="0" w:color="auto"/>
            <w:left w:val="none" w:sz="0" w:space="0" w:color="auto"/>
            <w:bottom w:val="none" w:sz="0" w:space="0" w:color="auto"/>
            <w:right w:val="none" w:sz="0" w:space="0" w:color="auto"/>
          </w:divBdr>
        </w:div>
        <w:div w:id="1501383503">
          <w:marLeft w:val="547"/>
          <w:marRight w:val="0"/>
          <w:marTop w:val="67"/>
          <w:marBottom w:val="0"/>
          <w:divBdr>
            <w:top w:val="none" w:sz="0" w:space="0" w:color="auto"/>
            <w:left w:val="none" w:sz="0" w:space="0" w:color="auto"/>
            <w:bottom w:val="none" w:sz="0" w:space="0" w:color="auto"/>
            <w:right w:val="none" w:sz="0" w:space="0" w:color="auto"/>
          </w:divBdr>
        </w:div>
        <w:div w:id="1987975517">
          <w:marLeft w:val="547"/>
          <w:marRight w:val="0"/>
          <w:marTop w:val="67"/>
          <w:marBottom w:val="0"/>
          <w:divBdr>
            <w:top w:val="none" w:sz="0" w:space="0" w:color="auto"/>
            <w:left w:val="none" w:sz="0" w:space="0" w:color="auto"/>
            <w:bottom w:val="none" w:sz="0" w:space="0" w:color="auto"/>
            <w:right w:val="none" w:sz="0" w:space="0" w:color="auto"/>
          </w:divBdr>
        </w:div>
        <w:div w:id="1989164301">
          <w:marLeft w:val="547"/>
          <w:marRight w:val="0"/>
          <w:marTop w:val="72"/>
          <w:marBottom w:val="0"/>
          <w:divBdr>
            <w:top w:val="none" w:sz="0" w:space="0" w:color="auto"/>
            <w:left w:val="none" w:sz="0" w:space="0" w:color="auto"/>
            <w:bottom w:val="none" w:sz="0" w:space="0" w:color="auto"/>
            <w:right w:val="none" w:sz="0" w:space="0" w:color="auto"/>
          </w:divBdr>
        </w:div>
        <w:div w:id="2106294119">
          <w:marLeft w:val="1166"/>
          <w:marRight w:val="0"/>
          <w:marTop w:val="58"/>
          <w:marBottom w:val="0"/>
          <w:divBdr>
            <w:top w:val="none" w:sz="0" w:space="0" w:color="auto"/>
            <w:left w:val="none" w:sz="0" w:space="0" w:color="auto"/>
            <w:bottom w:val="none" w:sz="0" w:space="0" w:color="auto"/>
            <w:right w:val="none" w:sz="0" w:space="0" w:color="auto"/>
          </w:divBdr>
        </w:div>
      </w:divsChild>
    </w:div>
    <w:div w:id="1121414445">
      <w:bodyDiv w:val="1"/>
      <w:marLeft w:val="0"/>
      <w:marRight w:val="0"/>
      <w:marTop w:val="0"/>
      <w:marBottom w:val="0"/>
      <w:divBdr>
        <w:top w:val="none" w:sz="0" w:space="0" w:color="auto"/>
        <w:left w:val="none" w:sz="0" w:space="0" w:color="auto"/>
        <w:bottom w:val="none" w:sz="0" w:space="0" w:color="auto"/>
        <w:right w:val="none" w:sz="0" w:space="0" w:color="auto"/>
      </w:divBdr>
    </w:div>
    <w:div w:id="1188134417">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88663465">
      <w:bodyDiv w:val="1"/>
      <w:marLeft w:val="0"/>
      <w:marRight w:val="0"/>
      <w:marTop w:val="0"/>
      <w:marBottom w:val="0"/>
      <w:divBdr>
        <w:top w:val="none" w:sz="0" w:space="0" w:color="auto"/>
        <w:left w:val="none" w:sz="0" w:space="0" w:color="auto"/>
        <w:bottom w:val="none" w:sz="0" w:space="0" w:color="auto"/>
        <w:right w:val="none" w:sz="0" w:space="0" w:color="auto"/>
      </w:divBdr>
      <w:divsChild>
        <w:div w:id="1537540478">
          <w:marLeft w:val="547"/>
          <w:marRight w:val="0"/>
          <w:marTop w:val="96"/>
          <w:marBottom w:val="0"/>
          <w:divBdr>
            <w:top w:val="none" w:sz="0" w:space="0" w:color="auto"/>
            <w:left w:val="none" w:sz="0" w:space="0" w:color="auto"/>
            <w:bottom w:val="none" w:sz="0" w:space="0" w:color="auto"/>
            <w:right w:val="none" w:sz="0" w:space="0" w:color="auto"/>
          </w:divBdr>
        </w:div>
      </w:divsChild>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00067941">
      <w:bodyDiv w:val="1"/>
      <w:marLeft w:val="0"/>
      <w:marRight w:val="0"/>
      <w:marTop w:val="0"/>
      <w:marBottom w:val="0"/>
      <w:divBdr>
        <w:top w:val="none" w:sz="0" w:space="0" w:color="auto"/>
        <w:left w:val="none" w:sz="0" w:space="0" w:color="auto"/>
        <w:bottom w:val="none" w:sz="0" w:space="0" w:color="auto"/>
        <w:right w:val="none" w:sz="0" w:space="0" w:color="auto"/>
      </w:divBdr>
      <w:divsChild>
        <w:div w:id="847714511">
          <w:marLeft w:val="547"/>
          <w:marRight w:val="0"/>
          <w:marTop w:val="96"/>
          <w:marBottom w:val="0"/>
          <w:divBdr>
            <w:top w:val="none" w:sz="0" w:space="0" w:color="auto"/>
            <w:left w:val="none" w:sz="0" w:space="0" w:color="auto"/>
            <w:bottom w:val="none" w:sz="0" w:space="0" w:color="auto"/>
            <w:right w:val="none" w:sz="0" w:space="0" w:color="auto"/>
          </w:divBdr>
        </w:div>
        <w:div w:id="1811939677">
          <w:marLeft w:val="547"/>
          <w:marRight w:val="0"/>
          <w:marTop w:val="96"/>
          <w:marBottom w:val="0"/>
          <w:divBdr>
            <w:top w:val="none" w:sz="0" w:space="0" w:color="auto"/>
            <w:left w:val="none" w:sz="0" w:space="0" w:color="auto"/>
            <w:bottom w:val="none" w:sz="0" w:space="0" w:color="auto"/>
            <w:right w:val="none" w:sz="0" w:space="0" w:color="auto"/>
          </w:divBdr>
        </w:div>
      </w:divsChild>
    </w:div>
    <w:div w:id="1644116291">
      <w:bodyDiv w:val="1"/>
      <w:marLeft w:val="0"/>
      <w:marRight w:val="0"/>
      <w:marTop w:val="0"/>
      <w:marBottom w:val="0"/>
      <w:divBdr>
        <w:top w:val="none" w:sz="0" w:space="0" w:color="auto"/>
        <w:left w:val="none" w:sz="0" w:space="0" w:color="auto"/>
        <w:bottom w:val="none" w:sz="0" w:space="0" w:color="auto"/>
        <w:right w:val="none" w:sz="0" w:space="0" w:color="auto"/>
      </w:divBdr>
    </w:div>
    <w:div w:id="1677341667">
      <w:bodyDiv w:val="1"/>
      <w:marLeft w:val="0"/>
      <w:marRight w:val="0"/>
      <w:marTop w:val="0"/>
      <w:marBottom w:val="0"/>
      <w:divBdr>
        <w:top w:val="none" w:sz="0" w:space="0" w:color="auto"/>
        <w:left w:val="none" w:sz="0" w:space="0" w:color="auto"/>
        <w:bottom w:val="none" w:sz="0" w:space="0" w:color="auto"/>
        <w:right w:val="none" w:sz="0" w:space="0" w:color="auto"/>
      </w:divBdr>
      <w:divsChild>
        <w:div w:id="740054772">
          <w:marLeft w:val="547"/>
          <w:marRight w:val="0"/>
          <w:marTop w:val="96"/>
          <w:marBottom w:val="0"/>
          <w:divBdr>
            <w:top w:val="none" w:sz="0" w:space="0" w:color="auto"/>
            <w:left w:val="none" w:sz="0" w:space="0" w:color="auto"/>
            <w:bottom w:val="none" w:sz="0" w:space="0" w:color="auto"/>
            <w:right w:val="none" w:sz="0" w:space="0" w:color="auto"/>
          </w:divBdr>
        </w:div>
      </w:divsChild>
    </w:div>
    <w:div w:id="1759210814">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852005">
      <w:bodyDiv w:val="1"/>
      <w:marLeft w:val="0"/>
      <w:marRight w:val="0"/>
      <w:marTop w:val="0"/>
      <w:marBottom w:val="0"/>
      <w:divBdr>
        <w:top w:val="none" w:sz="0" w:space="0" w:color="auto"/>
        <w:left w:val="none" w:sz="0" w:space="0" w:color="auto"/>
        <w:bottom w:val="none" w:sz="0" w:space="0" w:color="auto"/>
        <w:right w:val="none" w:sz="0" w:space="0" w:color="auto"/>
      </w:divBdr>
      <w:divsChild>
        <w:div w:id="159005052">
          <w:marLeft w:val="547"/>
          <w:marRight w:val="0"/>
          <w:marTop w:val="96"/>
          <w:marBottom w:val="0"/>
          <w:divBdr>
            <w:top w:val="none" w:sz="0" w:space="0" w:color="auto"/>
            <w:left w:val="none" w:sz="0" w:space="0" w:color="auto"/>
            <w:bottom w:val="none" w:sz="0" w:space="0" w:color="auto"/>
            <w:right w:val="none" w:sz="0" w:space="0" w:color="auto"/>
          </w:divBdr>
        </w:div>
        <w:div w:id="786968820">
          <w:marLeft w:val="547"/>
          <w:marRight w:val="0"/>
          <w:marTop w:val="96"/>
          <w:marBottom w:val="0"/>
          <w:divBdr>
            <w:top w:val="none" w:sz="0" w:space="0" w:color="auto"/>
            <w:left w:val="none" w:sz="0" w:space="0" w:color="auto"/>
            <w:bottom w:val="none" w:sz="0" w:space="0" w:color="auto"/>
            <w:right w:val="none" w:sz="0" w:space="0" w:color="auto"/>
          </w:divBdr>
        </w:div>
        <w:div w:id="1788696820">
          <w:marLeft w:val="547"/>
          <w:marRight w:val="0"/>
          <w:marTop w:val="96"/>
          <w:marBottom w:val="0"/>
          <w:divBdr>
            <w:top w:val="none" w:sz="0" w:space="0" w:color="auto"/>
            <w:left w:val="none" w:sz="0" w:space="0" w:color="auto"/>
            <w:bottom w:val="none" w:sz="0" w:space="0" w:color="auto"/>
            <w:right w:val="none" w:sz="0" w:space="0" w:color="auto"/>
          </w:divBdr>
        </w:div>
        <w:div w:id="1944722870">
          <w:marLeft w:val="547"/>
          <w:marRight w:val="0"/>
          <w:marTop w:val="96"/>
          <w:marBottom w:val="0"/>
          <w:divBdr>
            <w:top w:val="none" w:sz="0" w:space="0" w:color="auto"/>
            <w:left w:val="none" w:sz="0" w:space="0" w:color="auto"/>
            <w:bottom w:val="none" w:sz="0" w:space="0" w:color="auto"/>
            <w:right w:val="none" w:sz="0" w:space="0" w:color="auto"/>
          </w:divBdr>
        </w:div>
      </w:divsChild>
    </w:div>
    <w:div w:id="1946771103">
      <w:bodyDiv w:val="1"/>
      <w:marLeft w:val="0"/>
      <w:marRight w:val="0"/>
      <w:marTop w:val="0"/>
      <w:marBottom w:val="0"/>
      <w:divBdr>
        <w:top w:val="none" w:sz="0" w:space="0" w:color="auto"/>
        <w:left w:val="none" w:sz="0" w:space="0" w:color="auto"/>
        <w:bottom w:val="none" w:sz="0" w:space="0" w:color="auto"/>
        <w:right w:val="none" w:sz="0" w:space="0" w:color="auto"/>
      </w:divBdr>
      <w:divsChild>
        <w:div w:id="976573272">
          <w:marLeft w:val="547"/>
          <w:marRight w:val="0"/>
          <w:marTop w:val="86"/>
          <w:marBottom w:val="0"/>
          <w:divBdr>
            <w:top w:val="none" w:sz="0" w:space="0" w:color="auto"/>
            <w:left w:val="none" w:sz="0" w:space="0" w:color="auto"/>
            <w:bottom w:val="none" w:sz="0" w:space="0" w:color="auto"/>
            <w:right w:val="none" w:sz="0" w:space="0" w:color="auto"/>
          </w:divBdr>
        </w:div>
      </w:divsChild>
    </w:div>
  </w:divs>
  <w:encoding w:val="windows-1252"/>
  <w:relyOnVML/>
  <w:allowPNG/>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rfc-editor.org/rfc/rfc4655.txt" TargetMode="External"/><Relationship Id="rId18" Type="http://schemas.openxmlformats.org/officeDocument/2006/relationships/hyperlink" Target="http://www.ogf.org/documents/GFD.213.pdf" TargetMode="External"/><Relationship Id="rId19" Type="http://schemas.openxmlformats.org/officeDocument/2006/relationships/hyperlink" Target="https://www.ogf.org/documents/GFD.217.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64FD8-E853-6841-ABCE-BFC93662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6884</Words>
  <Characters>39243</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GGF Document Template</vt:lpstr>
    </vt:vector>
  </TitlesOfParts>
  <Company/>
  <LinksUpToDate>false</LinksUpToDate>
  <CharactersWithSpaces>46035</CharactersWithSpaces>
  <SharedDoc>false</SharedDoc>
  <HyperlinkBase/>
  <HLinks>
    <vt:vector size="198" baseType="variant">
      <vt:variant>
        <vt:i4>4915264</vt:i4>
      </vt:variant>
      <vt:variant>
        <vt:i4>246</vt:i4>
      </vt:variant>
      <vt:variant>
        <vt:i4>0</vt:i4>
      </vt:variant>
      <vt:variant>
        <vt:i4>5</vt:i4>
      </vt:variant>
      <vt:variant>
        <vt:lpwstr>https://www.ogf.org/documents/GFD.217.pdf</vt:lpwstr>
      </vt:variant>
      <vt:variant>
        <vt:lpwstr/>
      </vt:variant>
      <vt:variant>
        <vt:i4>917553</vt:i4>
      </vt:variant>
      <vt:variant>
        <vt:i4>243</vt:i4>
      </vt:variant>
      <vt:variant>
        <vt:i4>0</vt:i4>
      </vt:variant>
      <vt:variant>
        <vt:i4>5</vt:i4>
      </vt:variant>
      <vt:variant>
        <vt:lpwstr>https://redmine.ogf.org/dmsf_files/13424</vt:lpwstr>
      </vt:variant>
      <vt:variant>
        <vt:lpwstr/>
      </vt:variant>
      <vt:variant>
        <vt:i4>4784211</vt:i4>
      </vt:variant>
      <vt:variant>
        <vt:i4>240</vt:i4>
      </vt:variant>
      <vt:variant>
        <vt:i4>0</vt:i4>
      </vt:variant>
      <vt:variant>
        <vt:i4>5</vt:i4>
      </vt:variant>
      <vt:variant>
        <vt:lpwstr>http://www.ogf.org/documents/GFD.213.pdf</vt:lpwstr>
      </vt:variant>
      <vt:variant>
        <vt:lpwstr/>
      </vt:variant>
      <vt:variant>
        <vt:i4>5373958</vt:i4>
      </vt:variant>
      <vt:variant>
        <vt:i4>237</vt:i4>
      </vt:variant>
      <vt:variant>
        <vt:i4>0</vt:i4>
      </vt:variant>
      <vt:variant>
        <vt:i4>5</vt:i4>
      </vt:variant>
      <vt:variant>
        <vt:lpwstr>http://www.rfc-editor.org/rfc/rfc4655.txt</vt:lpwstr>
      </vt:variant>
      <vt:variant>
        <vt:lpwstr/>
      </vt:variant>
      <vt:variant>
        <vt:i4>1703989</vt:i4>
      </vt:variant>
      <vt:variant>
        <vt:i4>170</vt:i4>
      </vt:variant>
      <vt:variant>
        <vt:i4>0</vt:i4>
      </vt:variant>
      <vt:variant>
        <vt:i4>5</vt:i4>
      </vt:variant>
      <vt:variant>
        <vt:lpwstr/>
      </vt:variant>
      <vt:variant>
        <vt:lpwstr>_Toc462822114</vt:lpwstr>
      </vt:variant>
      <vt:variant>
        <vt:i4>1703989</vt:i4>
      </vt:variant>
      <vt:variant>
        <vt:i4>164</vt:i4>
      </vt:variant>
      <vt:variant>
        <vt:i4>0</vt:i4>
      </vt:variant>
      <vt:variant>
        <vt:i4>5</vt:i4>
      </vt:variant>
      <vt:variant>
        <vt:lpwstr/>
      </vt:variant>
      <vt:variant>
        <vt:lpwstr>_Toc462822113</vt:lpwstr>
      </vt:variant>
      <vt:variant>
        <vt:i4>1703989</vt:i4>
      </vt:variant>
      <vt:variant>
        <vt:i4>158</vt:i4>
      </vt:variant>
      <vt:variant>
        <vt:i4>0</vt:i4>
      </vt:variant>
      <vt:variant>
        <vt:i4>5</vt:i4>
      </vt:variant>
      <vt:variant>
        <vt:lpwstr/>
      </vt:variant>
      <vt:variant>
        <vt:lpwstr>_Toc462822112</vt:lpwstr>
      </vt:variant>
      <vt:variant>
        <vt:i4>1703989</vt:i4>
      </vt:variant>
      <vt:variant>
        <vt:i4>152</vt:i4>
      </vt:variant>
      <vt:variant>
        <vt:i4>0</vt:i4>
      </vt:variant>
      <vt:variant>
        <vt:i4>5</vt:i4>
      </vt:variant>
      <vt:variant>
        <vt:lpwstr/>
      </vt:variant>
      <vt:variant>
        <vt:lpwstr>_Toc462822111</vt:lpwstr>
      </vt:variant>
      <vt:variant>
        <vt:i4>1703989</vt:i4>
      </vt:variant>
      <vt:variant>
        <vt:i4>146</vt:i4>
      </vt:variant>
      <vt:variant>
        <vt:i4>0</vt:i4>
      </vt:variant>
      <vt:variant>
        <vt:i4>5</vt:i4>
      </vt:variant>
      <vt:variant>
        <vt:lpwstr/>
      </vt:variant>
      <vt:variant>
        <vt:lpwstr>_Toc462822110</vt:lpwstr>
      </vt:variant>
      <vt:variant>
        <vt:i4>1769525</vt:i4>
      </vt:variant>
      <vt:variant>
        <vt:i4>140</vt:i4>
      </vt:variant>
      <vt:variant>
        <vt:i4>0</vt:i4>
      </vt:variant>
      <vt:variant>
        <vt:i4>5</vt:i4>
      </vt:variant>
      <vt:variant>
        <vt:lpwstr/>
      </vt:variant>
      <vt:variant>
        <vt:lpwstr>_Toc462822109</vt:lpwstr>
      </vt:variant>
      <vt:variant>
        <vt:i4>1769525</vt:i4>
      </vt:variant>
      <vt:variant>
        <vt:i4>134</vt:i4>
      </vt:variant>
      <vt:variant>
        <vt:i4>0</vt:i4>
      </vt:variant>
      <vt:variant>
        <vt:i4>5</vt:i4>
      </vt:variant>
      <vt:variant>
        <vt:lpwstr/>
      </vt:variant>
      <vt:variant>
        <vt:lpwstr>_Toc462822108</vt:lpwstr>
      </vt:variant>
      <vt:variant>
        <vt:i4>1769525</vt:i4>
      </vt:variant>
      <vt:variant>
        <vt:i4>128</vt:i4>
      </vt:variant>
      <vt:variant>
        <vt:i4>0</vt:i4>
      </vt:variant>
      <vt:variant>
        <vt:i4>5</vt:i4>
      </vt:variant>
      <vt:variant>
        <vt:lpwstr/>
      </vt:variant>
      <vt:variant>
        <vt:lpwstr>_Toc462822107</vt:lpwstr>
      </vt:variant>
      <vt:variant>
        <vt:i4>1769525</vt:i4>
      </vt:variant>
      <vt:variant>
        <vt:i4>122</vt:i4>
      </vt:variant>
      <vt:variant>
        <vt:i4>0</vt:i4>
      </vt:variant>
      <vt:variant>
        <vt:i4>5</vt:i4>
      </vt:variant>
      <vt:variant>
        <vt:lpwstr/>
      </vt:variant>
      <vt:variant>
        <vt:lpwstr>_Toc462822106</vt:lpwstr>
      </vt:variant>
      <vt:variant>
        <vt:i4>1769525</vt:i4>
      </vt:variant>
      <vt:variant>
        <vt:i4>116</vt:i4>
      </vt:variant>
      <vt:variant>
        <vt:i4>0</vt:i4>
      </vt:variant>
      <vt:variant>
        <vt:i4>5</vt:i4>
      </vt:variant>
      <vt:variant>
        <vt:lpwstr/>
      </vt:variant>
      <vt:variant>
        <vt:lpwstr>_Toc462822105</vt:lpwstr>
      </vt:variant>
      <vt:variant>
        <vt:i4>1769525</vt:i4>
      </vt:variant>
      <vt:variant>
        <vt:i4>110</vt:i4>
      </vt:variant>
      <vt:variant>
        <vt:i4>0</vt:i4>
      </vt:variant>
      <vt:variant>
        <vt:i4>5</vt:i4>
      </vt:variant>
      <vt:variant>
        <vt:lpwstr/>
      </vt:variant>
      <vt:variant>
        <vt:lpwstr>_Toc462822104</vt:lpwstr>
      </vt:variant>
      <vt:variant>
        <vt:i4>1769525</vt:i4>
      </vt:variant>
      <vt:variant>
        <vt:i4>104</vt:i4>
      </vt:variant>
      <vt:variant>
        <vt:i4>0</vt:i4>
      </vt:variant>
      <vt:variant>
        <vt:i4>5</vt:i4>
      </vt:variant>
      <vt:variant>
        <vt:lpwstr/>
      </vt:variant>
      <vt:variant>
        <vt:lpwstr>_Toc462822103</vt:lpwstr>
      </vt:variant>
      <vt:variant>
        <vt:i4>1769525</vt:i4>
      </vt:variant>
      <vt:variant>
        <vt:i4>98</vt:i4>
      </vt:variant>
      <vt:variant>
        <vt:i4>0</vt:i4>
      </vt:variant>
      <vt:variant>
        <vt:i4>5</vt:i4>
      </vt:variant>
      <vt:variant>
        <vt:lpwstr/>
      </vt:variant>
      <vt:variant>
        <vt:lpwstr>_Toc462822102</vt:lpwstr>
      </vt:variant>
      <vt:variant>
        <vt:i4>1769525</vt:i4>
      </vt:variant>
      <vt:variant>
        <vt:i4>92</vt:i4>
      </vt:variant>
      <vt:variant>
        <vt:i4>0</vt:i4>
      </vt:variant>
      <vt:variant>
        <vt:i4>5</vt:i4>
      </vt:variant>
      <vt:variant>
        <vt:lpwstr/>
      </vt:variant>
      <vt:variant>
        <vt:lpwstr>_Toc462822101</vt:lpwstr>
      </vt:variant>
      <vt:variant>
        <vt:i4>1769525</vt:i4>
      </vt:variant>
      <vt:variant>
        <vt:i4>86</vt:i4>
      </vt:variant>
      <vt:variant>
        <vt:i4>0</vt:i4>
      </vt:variant>
      <vt:variant>
        <vt:i4>5</vt:i4>
      </vt:variant>
      <vt:variant>
        <vt:lpwstr/>
      </vt:variant>
      <vt:variant>
        <vt:lpwstr>_Toc462822100</vt:lpwstr>
      </vt:variant>
      <vt:variant>
        <vt:i4>1179700</vt:i4>
      </vt:variant>
      <vt:variant>
        <vt:i4>80</vt:i4>
      </vt:variant>
      <vt:variant>
        <vt:i4>0</vt:i4>
      </vt:variant>
      <vt:variant>
        <vt:i4>5</vt:i4>
      </vt:variant>
      <vt:variant>
        <vt:lpwstr/>
      </vt:variant>
      <vt:variant>
        <vt:lpwstr>_Toc462822099</vt:lpwstr>
      </vt:variant>
      <vt:variant>
        <vt:i4>1179700</vt:i4>
      </vt:variant>
      <vt:variant>
        <vt:i4>74</vt:i4>
      </vt:variant>
      <vt:variant>
        <vt:i4>0</vt:i4>
      </vt:variant>
      <vt:variant>
        <vt:i4>5</vt:i4>
      </vt:variant>
      <vt:variant>
        <vt:lpwstr/>
      </vt:variant>
      <vt:variant>
        <vt:lpwstr>_Toc462822098</vt:lpwstr>
      </vt:variant>
      <vt:variant>
        <vt:i4>1179700</vt:i4>
      </vt:variant>
      <vt:variant>
        <vt:i4>68</vt:i4>
      </vt:variant>
      <vt:variant>
        <vt:i4>0</vt:i4>
      </vt:variant>
      <vt:variant>
        <vt:i4>5</vt:i4>
      </vt:variant>
      <vt:variant>
        <vt:lpwstr/>
      </vt:variant>
      <vt:variant>
        <vt:lpwstr>_Toc462822097</vt:lpwstr>
      </vt:variant>
      <vt:variant>
        <vt:i4>1179700</vt:i4>
      </vt:variant>
      <vt:variant>
        <vt:i4>62</vt:i4>
      </vt:variant>
      <vt:variant>
        <vt:i4>0</vt:i4>
      </vt:variant>
      <vt:variant>
        <vt:i4>5</vt:i4>
      </vt:variant>
      <vt:variant>
        <vt:lpwstr/>
      </vt:variant>
      <vt:variant>
        <vt:lpwstr>_Toc462822096</vt:lpwstr>
      </vt:variant>
      <vt:variant>
        <vt:i4>1179700</vt:i4>
      </vt:variant>
      <vt:variant>
        <vt:i4>56</vt:i4>
      </vt:variant>
      <vt:variant>
        <vt:i4>0</vt:i4>
      </vt:variant>
      <vt:variant>
        <vt:i4>5</vt:i4>
      </vt:variant>
      <vt:variant>
        <vt:lpwstr/>
      </vt:variant>
      <vt:variant>
        <vt:lpwstr>_Toc462822095</vt:lpwstr>
      </vt:variant>
      <vt:variant>
        <vt:i4>1179700</vt:i4>
      </vt:variant>
      <vt:variant>
        <vt:i4>50</vt:i4>
      </vt:variant>
      <vt:variant>
        <vt:i4>0</vt:i4>
      </vt:variant>
      <vt:variant>
        <vt:i4>5</vt:i4>
      </vt:variant>
      <vt:variant>
        <vt:lpwstr/>
      </vt:variant>
      <vt:variant>
        <vt:lpwstr>_Toc462822094</vt:lpwstr>
      </vt:variant>
      <vt:variant>
        <vt:i4>1179700</vt:i4>
      </vt:variant>
      <vt:variant>
        <vt:i4>44</vt:i4>
      </vt:variant>
      <vt:variant>
        <vt:i4>0</vt:i4>
      </vt:variant>
      <vt:variant>
        <vt:i4>5</vt:i4>
      </vt:variant>
      <vt:variant>
        <vt:lpwstr/>
      </vt:variant>
      <vt:variant>
        <vt:lpwstr>_Toc462822093</vt:lpwstr>
      </vt:variant>
      <vt:variant>
        <vt:i4>1179700</vt:i4>
      </vt:variant>
      <vt:variant>
        <vt:i4>38</vt:i4>
      </vt:variant>
      <vt:variant>
        <vt:i4>0</vt:i4>
      </vt:variant>
      <vt:variant>
        <vt:i4>5</vt:i4>
      </vt:variant>
      <vt:variant>
        <vt:lpwstr/>
      </vt:variant>
      <vt:variant>
        <vt:lpwstr>_Toc462822092</vt:lpwstr>
      </vt:variant>
      <vt:variant>
        <vt:i4>1179700</vt:i4>
      </vt:variant>
      <vt:variant>
        <vt:i4>32</vt:i4>
      </vt:variant>
      <vt:variant>
        <vt:i4>0</vt:i4>
      </vt:variant>
      <vt:variant>
        <vt:i4>5</vt:i4>
      </vt:variant>
      <vt:variant>
        <vt:lpwstr/>
      </vt:variant>
      <vt:variant>
        <vt:lpwstr>_Toc462822091</vt:lpwstr>
      </vt:variant>
      <vt:variant>
        <vt:i4>1179700</vt:i4>
      </vt:variant>
      <vt:variant>
        <vt:i4>26</vt:i4>
      </vt:variant>
      <vt:variant>
        <vt:i4>0</vt:i4>
      </vt:variant>
      <vt:variant>
        <vt:i4>5</vt:i4>
      </vt:variant>
      <vt:variant>
        <vt:lpwstr/>
      </vt:variant>
      <vt:variant>
        <vt:lpwstr>_Toc462822090</vt:lpwstr>
      </vt:variant>
      <vt:variant>
        <vt:i4>1245236</vt:i4>
      </vt:variant>
      <vt:variant>
        <vt:i4>20</vt:i4>
      </vt:variant>
      <vt:variant>
        <vt:i4>0</vt:i4>
      </vt:variant>
      <vt:variant>
        <vt:i4>5</vt:i4>
      </vt:variant>
      <vt:variant>
        <vt:lpwstr/>
      </vt:variant>
      <vt:variant>
        <vt:lpwstr>_Toc462822089</vt:lpwstr>
      </vt:variant>
      <vt:variant>
        <vt:i4>1245236</vt:i4>
      </vt:variant>
      <vt:variant>
        <vt:i4>14</vt:i4>
      </vt:variant>
      <vt:variant>
        <vt:i4>0</vt:i4>
      </vt:variant>
      <vt:variant>
        <vt:i4>5</vt:i4>
      </vt:variant>
      <vt:variant>
        <vt:lpwstr/>
      </vt:variant>
      <vt:variant>
        <vt:lpwstr>_Toc462822088</vt:lpwstr>
      </vt:variant>
      <vt:variant>
        <vt:i4>1245236</vt:i4>
      </vt:variant>
      <vt:variant>
        <vt:i4>8</vt:i4>
      </vt:variant>
      <vt:variant>
        <vt:i4>0</vt:i4>
      </vt:variant>
      <vt:variant>
        <vt:i4>5</vt:i4>
      </vt:variant>
      <vt:variant>
        <vt:lpwstr/>
      </vt:variant>
      <vt:variant>
        <vt:lpwstr>_Toc462822087</vt:lpwstr>
      </vt:variant>
      <vt:variant>
        <vt:i4>1245236</vt:i4>
      </vt:variant>
      <vt:variant>
        <vt:i4>2</vt:i4>
      </vt:variant>
      <vt:variant>
        <vt:i4>0</vt:i4>
      </vt:variant>
      <vt:variant>
        <vt:i4>5</vt:i4>
      </vt:variant>
      <vt:variant>
        <vt:lpwstr/>
      </vt:variant>
      <vt:variant>
        <vt:lpwstr>_Toc462822086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Jerry Sobieski</dc:creator>
  <cp:keywords/>
  <cp:lastModifiedBy>Greg Newby</cp:lastModifiedBy>
  <cp:revision>7</cp:revision>
  <cp:lastPrinted>2017-08-18T14:49:00Z</cp:lastPrinted>
  <dcterms:created xsi:type="dcterms:W3CDTF">2017-08-18T14:48:00Z</dcterms:created>
  <dcterms:modified xsi:type="dcterms:W3CDTF">2017-08-18T14:50:00Z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